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AFA3F" w14:textId="77777777" w:rsidR="008D1096" w:rsidRPr="00300615" w:rsidRDefault="008D1096" w:rsidP="00A35868">
      <w:pPr>
        <w:widowControl w:val="0"/>
        <w:spacing w:after="0"/>
        <w:jc w:val="both"/>
        <w:rPr>
          <w:rFonts w:ascii="Times New Roman" w:hAnsi="Times New Roman" w:cs="Times New Roman"/>
          <w:b/>
          <w:color w:val="auto"/>
        </w:rPr>
      </w:pPr>
      <w:r w:rsidRPr="00300615">
        <w:rPr>
          <w:rFonts w:ascii="Times New Roman" w:hAnsi="Times New Roman" w:cs="Times New Roman"/>
          <w:b/>
          <w:color w:val="auto"/>
          <w:highlight w:val="white"/>
        </w:rPr>
        <w:t xml:space="preserve">Udzielenie i obsługa kredytu bankowego długoterminowego na </w:t>
      </w:r>
      <w:r w:rsidR="00D74008">
        <w:rPr>
          <w:rFonts w:ascii="Times New Roman" w:hAnsi="Times New Roman" w:cs="Times New Roman"/>
          <w:b/>
          <w:color w:val="auto"/>
        </w:rPr>
        <w:t>spłatę wcześniej zaciągniętych kredytów i pożyczek</w:t>
      </w:r>
    </w:p>
    <w:p w14:paraId="435F2AD0" w14:textId="77777777" w:rsidR="008D1096" w:rsidRPr="00300615" w:rsidRDefault="008D1096" w:rsidP="00300615">
      <w:pPr>
        <w:widowControl w:val="0"/>
        <w:spacing w:after="0"/>
        <w:rPr>
          <w:rFonts w:ascii="Times New Roman" w:hAnsi="Times New Roman" w:cs="Times New Roman"/>
          <w:color w:val="auto"/>
        </w:rPr>
      </w:pPr>
    </w:p>
    <w:p w14:paraId="34FA4501" w14:textId="77777777" w:rsidR="008D1096" w:rsidRPr="00300615" w:rsidRDefault="00D74008" w:rsidP="00300615">
      <w:pPr>
        <w:pStyle w:val="Akapitzlist"/>
        <w:numPr>
          <w:ilvl w:val="0"/>
          <w:numId w:val="4"/>
        </w:numPr>
        <w:spacing w:line="276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Kwota kredytu: 1 590</w:t>
      </w:r>
      <w:r w:rsidR="008D1096" w:rsidRPr="00300615">
        <w:rPr>
          <w:color w:val="auto"/>
          <w:sz w:val="22"/>
          <w:szCs w:val="22"/>
        </w:rPr>
        <w:t xml:space="preserve"> 000,00 zł.</w:t>
      </w:r>
    </w:p>
    <w:p w14:paraId="0036103C" w14:textId="77777777" w:rsidR="008D1096" w:rsidRPr="00300615" w:rsidRDefault="008D1096" w:rsidP="00300615">
      <w:pPr>
        <w:pStyle w:val="Akapitzlist"/>
        <w:numPr>
          <w:ilvl w:val="0"/>
          <w:numId w:val="4"/>
        </w:numPr>
        <w:spacing w:line="276" w:lineRule="auto"/>
        <w:rPr>
          <w:color w:val="auto"/>
          <w:sz w:val="22"/>
          <w:szCs w:val="22"/>
        </w:rPr>
      </w:pPr>
      <w:r w:rsidRPr="00300615">
        <w:rPr>
          <w:color w:val="auto"/>
          <w:sz w:val="22"/>
          <w:szCs w:val="22"/>
        </w:rPr>
        <w:t>Okres kredytowania: od dnia zawarc</w:t>
      </w:r>
      <w:r w:rsidR="008F0283">
        <w:rPr>
          <w:color w:val="auto"/>
          <w:sz w:val="22"/>
          <w:szCs w:val="22"/>
        </w:rPr>
        <w:t>ia umowy do dnia 30 września</w:t>
      </w:r>
      <w:r w:rsidR="00C95D1B" w:rsidRPr="00300615">
        <w:rPr>
          <w:color w:val="auto"/>
          <w:sz w:val="22"/>
          <w:szCs w:val="22"/>
        </w:rPr>
        <w:t xml:space="preserve"> 2031</w:t>
      </w:r>
      <w:r w:rsidRPr="00300615">
        <w:rPr>
          <w:color w:val="auto"/>
          <w:sz w:val="22"/>
          <w:szCs w:val="22"/>
        </w:rPr>
        <w:t xml:space="preserve"> roku.</w:t>
      </w:r>
    </w:p>
    <w:p w14:paraId="35196B3F" w14:textId="77777777" w:rsidR="008D1096" w:rsidRPr="00300615" w:rsidRDefault="008D1096" w:rsidP="00300615">
      <w:pPr>
        <w:pStyle w:val="Akapitzlist"/>
        <w:numPr>
          <w:ilvl w:val="0"/>
          <w:numId w:val="4"/>
        </w:numPr>
        <w:spacing w:line="276" w:lineRule="auto"/>
        <w:rPr>
          <w:color w:val="auto"/>
          <w:sz w:val="22"/>
          <w:szCs w:val="22"/>
        </w:rPr>
      </w:pPr>
      <w:r w:rsidRPr="00300615">
        <w:rPr>
          <w:color w:val="auto"/>
          <w:sz w:val="22"/>
          <w:szCs w:val="22"/>
        </w:rPr>
        <w:t>Termin wykorzystania kredytu: od dnia zawarc</w:t>
      </w:r>
      <w:r w:rsidR="00C95D1B" w:rsidRPr="00300615">
        <w:rPr>
          <w:color w:val="auto"/>
          <w:sz w:val="22"/>
          <w:szCs w:val="22"/>
        </w:rPr>
        <w:t>ia umowy do dnia 31 grudnia 2021</w:t>
      </w:r>
      <w:r w:rsidRPr="00300615">
        <w:rPr>
          <w:color w:val="auto"/>
          <w:sz w:val="22"/>
          <w:szCs w:val="22"/>
        </w:rPr>
        <w:t xml:space="preserve"> r.</w:t>
      </w:r>
    </w:p>
    <w:p w14:paraId="2B341220" w14:textId="77777777" w:rsidR="008D1096" w:rsidRPr="00300615" w:rsidRDefault="008D1096" w:rsidP="00300615">
      <w:pPr>
        <w:pStyle w:val="Akapitzlist"/>
        <w:numPr>
          <w:ilvl w:val="0"/>
          <w:numId w:val="4"/>
        </w:numPr>
        <w:spacing w:line="276" w:lineRule="auto"/>
        <w:rPr>
          <w:color w:val="auto"/>
          <w:sz w:val="22"/>
          <w:szCs w:val="22"/>
        </w:rPr>
      </w:pPr>
      <w:r w:rsidRPr="00300615">
        <w:rPr>
          <w:color w:val="auto"/>
          <w:sz w:val="22"/>
          <w:szCs w:val="22"/>
        </w:rPr>
        <w:t>Spłata kapitału w następujących ratach i terminach:</w:t>
      </w:r>
    </w:p>
    <w:p w14:paraId="07A82D5F" w14:textId="77777777" w:rsidR="008D1096" w:rsidRPr="00300615" w:rsidRDefault="00C95D1B" w:rsidP="00300615">
      <w:pPr>
        <w:pStyle w:val="Akapitzlist"/>
        <w:numPr>
          <w:ilvl w:val="1"/>
          <w:numId w:val="3"/>
        </w:numPr>
        <w:spacing w:line="276" w:lineRule="auto"/>
        <w:rPr>
          <w:color w:val="auto"/>
          <w:sz w:val="22"/>
          <w:szCs w:val="22"/>
        </w:rPr>
      </w:pPr>
      <w:r w:rsidRPr="00300615">
        <w:rPr>
          <w:b/>
          <w:color w:val="auto"/>
          <w:sz w:val="22"/>
          <w:szCs w:val="22"/>
        </w:rPr>
        <w:t>2022</w:t>
      </w:r>
      <w:r w:rsidR="008D1096" w:rsidRPr="00300615">
        <w:rPr>
          <w:b/>
          <w:color w:val="auto"/>
          <w:sz w:val="22"/>
          <w:szCs w:val="22"/>
        </w:rPr>
        <w:t xml:space="preserve"> r.</w:t>
      </w:r>
      <w:r w:rsidR="008D1096" w:rsidRPr="00300615">
        <w:rPr>
          <w:color w:val="auto"/>
          <w:sz w:val="22"/>
          <w:szCs w:val="22"/>
        </w:rPr>
        <w:t xml:space="preserve"> - od </w:t>
      </w:r>
      <w:r w:rsidRPr="00300615">
        <w:rPr>
          <w:color w:val="auto"/>
          <w:sz w:val="22"/>
          <w:szCs w:val="22"/>
        </w:rPr>
        <w:t>października 2022 r. 3</w:t>
      </w:r>
      <w:r w:rsidR="008D1096" w:rsidRPr="00300615">
        <w:rPr>
          <w:color w:val="auto"/>
          <w:sz w:val="22"/>
          <w:szCs w:val="22"/>
        </w:rPr>
        <w:t xml:space="preserve"> rat</w:t>
      </w:r>
      <w:r w:rsidRPr="00300615">
        <w:rPr>
          <w:color w:val="auto"/>
          <w:sz w:val="22"/>
          <w:szCs w:val="22"/>
        </w:rPr>
        <w:t>y</w:t>
      </w:r>
      <w:r w:rsidR="008D1096" w:rsidRPr="00300615">
        <w:rPr>
          <w:color w:val="auto"/>
          <w:sz w:val="22"/>
          <w:szCs w:val="22"/>
        </w:rPr>
        <w:t xml:space="preserve"> po </w:t>
      </w:r>
      <w:r w:rsidR="00D74008">
        <w:rPr>
          <w:color w:val="auto"/>
          <w:sz w:val="22"/>
          <w:szCs w:val="22"/>
        </w:rPr>
        <w:t>16 0</w:t>
      </w:r>
      <w:r w:rsidRPr="00300615">
        <w:rPr>
          <w:color w:val="auto"/>
          <w:sz w:val="22"/>
          <w:szCs w:val="22"/>
        </w:rPr>
        <w:t>00</w:t>
      </w:r>
      <w:r w:rsidR="008D1096" w:rsidRPr="00300615">
        <w:rPr>
          <w:color w:val="auto"/>
          <w:sz w:val="22"/>
          <w:szCs w:val="22"/>
        </w:rPr>
        <w:t>,00 zł miesięcznie, płatne do końca każdego m</w:t>
      </w:r>
      <w:r w:rsidRPr="00300615">
        <w:rPr>
          <w:color w:val="auto"/>
          <w:sz w:val="22"/>
          <w:szCs w:val="22"/>
        </w:rPr>
        <w:t>iesiąca</w:t>
      </w:r>
      <w:r w:rsidR="008D1096" w:rsidRPr="00300615">
        <w:rPr>
          <w:color w:val="auto"/>
          <w:sz w:val="22"/>
          <w:szCs w:val="22"/>
        </w:rPr>
        <w:t>,</w:t>
      </w:r>
    </w:p>
    <w:p w14:paraId="59E13D86" w14:textId="77777777" w:rsidR="008D1096" w:rsidRPr="00300615" w:rsidRDefault="008336F5" w:rsidP="00300615">
      <w:pPr>
        <w:pStyle w:val="Akapitzlist"/>
        <w:numPr>
          <w:ilvl w:val="1"/>
          <w:numId w:val="3"/>
        </w:numPr>
        <w:spacing w:line="276" w:lineRule="auto"/>
        <w:rPr>
          <w:color w:val="auto"/>
          <w:sz w:val="22"/>
          <w:szCs w:val="22"/>
        </w:rPr>
      </w:pPr>
      <w:r w:rsidRPr="00300615">
        <w:rPr>
          <w:b/>
          <w:color w:val="auto"/>
          <w:sz w:val="22"/>
          <w:szCs w:val="22"/>
        </w:rPr>
        <w:t>lata 2023 – 2030</w:t>
      </w:r>
      <w:r w:rsidR="008D1096" w:rsidRPr="00300615">
        <w:rPr>
          <w:color w:val="auto"/>
          <w:sz w:val="22"/>
          <w:szCs w:val="22"/>
        </w:rPr>
        <w:t xml:space="preserve"> </w:t>
      </w:r>
      <w:r w:rsidR="00D74008">
        <w:rPr>
          <w:color w:val="auto"/>
          <w:sz w:val="22"/>
          <w:szCs w:val="22"/>
        </w:rPr>
        <w:t>– 12 rat w każdym roku po 15 5</w:t>
      </w:r>
      <w:r w:rsidR="00207884">
        <w:rPr>
          <w:color w:val="auto"/>
          <w:sz w:val="22"/>
          <w:szCs w:val="22"/>
        </w:rPr>
        <w:t>0</w:t>
      </w:r>
      <w:r w:rsidR="00C95D1B" w:rsidRPr="00300615">
        <w:rPr>
          <w:color w:val="auto"/>
          <w:sz w:val="22"/>
          <w:szCs w:val="22"/>
        </w:rPr>
        <w:t>0</w:t>
      </w:r>
      <w:r w:rsidR="008D1096" w:rsidRPr="00300615">
        <w:rPr>
          <w:color w:val="auto"/>
          <w:sz w:val="22"/>
          <w:szCs w:val="22"/>
        </w:rPr>
        <w:t>,00 zł miesięcznie, p</w:t>
      </w:r>
      <w:r w:rsidRPr="00300615">
        <w:rPr>
          <w:color w:val="auto"/>
          <w:sz w:val="22"/>
          <w:szCs w:val="22"/>
        </w:rPr>
        <w:t>łatne do końca każdego miesiąca,</w:t>
      </w:r>
    </w:p>
    <w:p w14:paraId="3102175F" w14:textId="77777777" w:rsidR="008336F5" w:rsidRPr="00300615" w:rsidRDefault="008336F5" w:rsidP="00300615">
      <w:pPr>
        <w:pStyle w:val="Akapitzlist"/>
        <w:numPr>
          <w:ilvl w:val="1"/>
          <w:numId w:val="3"/>
        </w:numPr>
        <w:spacing w:line="276" w:lineRule="auto"/>
        <w:rPr>
          <w:color w:val="auto"/>
          <w:sz w:val="22"/>
          <w:szCs w:val="22"/>
        </w:rPr>
      </w:pPr>
      <w:r w:rsidRPr="00300615">
        <w:rPr>
          <w:b/>
          <w:color w:val="auto"/>
          <w:sz w:val="22"/>
          <w:szCs w:val="22"/>
        </w:rPr>
        <w:t>2031 r.</w:t>
      </w:r>
      <w:r w:rsidR="00D74008">
        <w:rPr>
          <w:color w:val="auto"/>
          <w:sz w:val="22"/>
          <w:szCs w:val="22"/>
        </w:rPr>
        <w:t xml:space="preserve"> – 9 rat po 6 000,00 zł</w:t>
      </w:r>
      <w:r w:rsidRPr="00300615">
        <w:rPr>
          <w:color w:val="auto"/>
          <w:sz w:val="22"/>
          <w:szCs w:val="22"/>
        </w:rPr>
        <w:t>, płatne do końca każdego miesiąca.</w:t>
      </w:r>
    </w:p>
    <w:p w14:paraId="38475B3F" w14:textId="77777777" w:rsidR="008D1096" w:rsidRPr="00300615" w:rsidRDefault="008D1096" w:rsidP="00300615">
      <w:pPr>
        <w:pStyle w:val="Akapitzlist"/>
        <w:numPr>
          <w:ilvl w:val="0"/>
          <w:numId w:val="4"/>
        </w:numPr>
        <w:spacing w:line="276" w:lineRule="auto"/>
        <w:rPr>
          <w:color w:val="auto"/>
          <w:sz w:val="22"/>
          <w:szCs w:val="22"/>
        </w:rPr>
      </w:pPr>
      <w:bookmarkStart w:id="0" w:name="__DdeLink__239_2845114989"/>
      <w:r w:rsidRPr="00300615">
        <w:rPr>
          <w:color w:val="auto"/>
          <w:sz w:val="22"/>
          <w:szCs w:val="22"/>
        </w:rPr>
        <w:t xml:space="preserve">Spłata odsetek miesięczna,   na ostatni dzień każdego miesiąca , na podstawie zawiadomienia z banku o wysokości naliczonych odsetek w terminie 7 dni przed datą płatności. Termin rozpoczęcia spłaty odsetek ustala się na dzień </w:t>
      </w:r>
      <w:r w:rsidR="008F0283">
        <w:rPr>
          <w:color w:val="auto"/>
          <w:sz w:val="22"/>
          <w:szCs w:val="22"/>
        </w:rPr>
        <w:t>31 października</w:t>
      </w:r>
      <w:r w:rsidR="00C95D1B" w:rsidRPr="00300615">
        <w:rPr>
          <w:color w:val="auto"/>
          <w:sz w:val="22"/>
          <w:szCs w:val="22"/>
        </w:rPr>
        <w:t xml:space="preserve"> 2021</w:t>
      </w:r>
      <w:r w:rsidRPr="00300615">
        <w:rPr>
          <w:color w:val="auto"/>
          <w:sz w:val="22"/>
          <w:szCs w:val="22"/>
        </w:rPr>
        <w:t xml:space="preserve"> r.</w:t>
      </w:r>
      <w:bookmarkEnd w:id="0"/>
    </w:p>
    <w:p w14:paraId="24846185" w14:textId="77777777" w:rsidR="008D1096" w:rsidRPr="00300615" w:rsidRDefault="008D1096" w:rsidP="00300615">
      <w:pPr>
        <w:pStyle w:val="Akapitzlist"/>
        <w:numPr>
          <w:ilvl w:val="0"/>
          <w:numId w:val="4"/>
        </w:numPr>
        <w:spacing w:line="276" w:lineRule="auto"/>
        <w:rPr>
          <w:color w:val="auto"/>
          <w:sz w:val="22"/>
          <w:szCs w:val="22"/>
        </w:rPr>
      </w:pPr>
      <w:r w:rsidRPr="00300615">
        <w:rPr>
          <w:color w:val="auto"/>
          <w:sz w:val="22"/>
          <w:szCs w:val="22"/>
        </w:rPr>
        <w:t xml:space="preserve">Oprocentowanie według zmiennej stopy procentowej oferowanej przez Bank na dzień </w:t>
      </w:r>
      <w:r w:rsidR="00145C91">
        <w:rPr>
          <w:color w:val="auto"/>
          <w:sz w:val="22"/>
          <w:szCs w:val="22"/>
        </w:rPr>
        <w:t>31.08.2021 r.</w:t>
      </w:r>
      <w:r w:rsidRPr="00300615">
        <w:rPr>
          <w:color w:val="auto"/>
          <w:sz w:val="22"/>
          <w:szCs w:val="22"/>
        </w:rPr>
        <w:t xml:space="preserve">  w wysokości  …..….%, co stanowi łącznie dla całego okresu kredytowania kwotę…….…………………...zł (zgodnie ze spłatami określonymi w punkcie 4 oraz terminem wykorzystania kredytu określonym na dzień </w:t>
      </w:r>
      <w:r w:rsidR="00C95D1B" w:rsidRPr="00300615">
        <w:rPr>
          <w:color w:val="auto"/>
          <w:sz w:val="22"/>
          <w:szCs w:val="22"/>
        </w:rPr>
        <w:t>30 września 2021</w:t>
      </w:r>
      <w:r w:rsidRPr="00300615">
        <w:rPr>
          <w:color w:val="auto"/>
          <w:sz w:val="22"/>
          <w:szCs w:val="22"/>
        </w:rPr>
        <w:t xml:space="preserve"> r.*). Powyższe oprocentowanie naliczono według stawki rynkowej WIBOR 1 M z dnia </w:t>
      </w:r>
      <w:r w:rsidR="00C95D1B" w:rsidRPr="00300615">
        <w:rPr>
          <w:color w:val="auto"/>
          <w:sz w:val="22"/>
          <w:szCs w:val="22"/>
        </w:rPr>
        <w:t>………………….</w:t>
      </w:r>
      <w:r w:rsidRPr="00300615">
        <w:rPr>
          <w:color w:val="auto"/>
          <w:sz w:val="22"/>
          <w:szCs w:val="22"/>
        </w:rPr>
        <w:t xml:space="preserve"> r. wynoszącej ……….. (ustalonej jako stawka z ostatniego dnia miesiąca poprzedzającego miesiąc, za który naliczane są odsetki i publikowane na koniec każdego okresu przez Bank, zmiana oprocentowania następować będzie w okresach miesięcznych w przypadku zmiany stawki WIBOR 1M) powiększone o marżę banku wynoszącą …………… .</w:t>
      </w:r>
    </w:p>
    <w:p w14:paraId="059DF8CC" w14:textId="77777777" w:rsidR="008D1096" w:rsidRPr="00300615" w:rsidRDefault="008336F5" w:rsidP="00300615">
      <w:pPr>
        <w:pStyle w:val="Akapitzlist"/>
        <w:numPr>
          <w:ilvl w:val="0"/>
          <w:numId w:val="4"/>
        </w:numPr>
        <w:spacing w:line="276" w:lineRule="auto"/>
        <w:rPr>
          <w:color w:val="auto"/>
          <w:sz w:val="22"/>
          <w:szCs w:val="22"/>
        </w:rPr>
      </w:pPr>
      <w:r w:rsidRPr="00300615">
        <w:rPr>
          <w:color w:val="auto"/>
          <w:sz w:val="22"/>
          <w:szCs w:val="22"/>
        </w:rPr>
        <w:t xml:space="preserve">Jednorazowa prowizja Banku </w:t>
      </w:r>
      <w:r w:rsidR="0061083D">
        <w:rPr>
          <w:color w:val="auto"/>
          <w:sz w:val="22"/>
          <w:szCs w:val="22"/>
        </w:rPr>
        <w:t xml:space="preserve">w </w:t>
      </w:r>
      <w:r w:rsidRPr="00300615">
        <w:rPr>
          <w:color w:val="auto"/>
          <w:sz w:val="22"/>
          <w:szCs w:val="22"/>
        </w:rPr>
        <w:t>wysokości………………………………………… .</w:t>
      </w:r>
    </w:p>
    <w:p w14:paraId="185E568B" w14:textId="77777777" w:rsidR="008D1096" w:rsidRPr="00300615" w:rsidRDefault="008D1096" w:rsidP="00300615">
      <w:pPr>
        <w:pStyle w:val="Akapitzlist"/>
        <w:numPr>
          <w:ilvl w:val="0"/>
          <w:numId w:val="4"/>
        </w:numPr>
        <w:spacing w:line="276" w:lineRule="auto"/>
        <w:rPr>
          <w:color w:val="auto"/>
          <w:sz w:val="22"/>
          <w:szCs w:val="22"/>
        </w:rPr>
      </w:pPr>
      <w:r w:rsidRPr="00300615">
        <w:rPr>
          <w:color w:val="auto"/>
          <w:sz w:val="22"/>
          <w:szCs w:val="22"/>
        </w:rPr>
        <w:t>Pozostałe opłaty, prowizje - jeśli występują podać rodza</w:t>
      </w:r>
      <w:r w:rsidR="008336F5" w:rsidRPr="00300615">
        <w:rPr>
          <w:color w:val="auto"/>
          <w:sz w:val="22"/>
          <w:szCs w:val="22"/>
        </w:rPr>
        <w:t xml:space="preserve">j i wysokość dla całego okresu </w:t>
      </w:r>
      <w:r w:rsidRPr="00300615">
        <w:rPr>
          <w:color w:val="auto"/>
          <w:sz w:val="22"/>
          <w:szCs w:val="22"/>
        </w:rPr>
        <w:t>kredytowan</w:t>
      </w:r>
      <w:r w:rsidR="008336F5" w:rsidRPr="00300615">
        <w:rPr>
          <w:color w:val="auto"/>
          <w:sz w:val="22"/>
          <w:szCs w:val="22"/>
        </w:rPr>
        <w:t>ia  …………………………………………………………… .</w:t>
      </w:r>
    </w:p>
    <w:p w14:paraId="762AE151" w14:textId="77777777" w:rsidR="008D1096" w:rsidRPr="00300615" w:rsidRDefault="008D1096" w:rsidP="00300615">
      <w:pPr>
        <w:pStyle w:val="Akapitzlist"/>
        <w:numPr>
          <w:ilvl w:val="0"/>
          <w:numId w:val="4"/>
        </w:numPr>
        <w:spacing w:line="276" w:lineRule="auto"/>
        <w:rPr>
          <w:color w:val="auto"/>
          <w:sz w:val="22"/>
          <w:szCs w:val="22"/>
        </w:rPr>
      </w:pPr>
      <w:r w:rsidRPr="00300615">
        <w:rPr>
          <w:color w:val="auto"/>
          <w:sz w:val="22"/>
          <w:szCs w:val="22"/>
        </w:rPr>
        <w:t>Łączna cena wszystkich kos</w:t>
      </w:r>
      <w:r w:rsidR="008336F5" w:rsidRPr="00300615">
        <w:rPr>
          <w:color w:val="auto"/>
          <w:sz w:val="22"/>
          <w:szCs w:val="22"/>
        </w:rPr>
        <w:t>ztów wymienionych w punktach 6-8</w:t>
      </w:r>
      <w:r w:rsidRPr="00300615">
        <w:rPr>
          <w:color w:val="auto"/>
          <w:sz w:val="22"/>
          <w:szCs w:val="22"/>
        </w:rPr>
        <w:t xml:space="preserve"> dla całego okresu kredytowania wynosi ………………………zł</w:t>
      </w:r>
      <w:r w:rsidR="008336F5" w:rsidRPr="00300615">
        <w:rPr>
          <w:color w:val="auto"/>
          <w:sz w:val="22"/>
          <w:szCs w:val="22"/>
        </w:rPr>
        <w:t xml:space="preserve"> </w:t>
      </w:r>
      <w:r w:rsidRPr="00300615">
        <w:rPr>
          <w:color w:val="auto"/>
          <w:sz w:val="22"/>
          <w:szCs w:val="22"/>
        </w:rPr>
        <w:t>(słownie: ………………</w:t>
      </w:r>
      <w:r w:rsidR="008336F5" w:rsidRPr="00300615">
        <w:rPr>
          <w:color w:val="auto"/>
          <w:sz w:val="22"/>
          <w:szCs w:val="22"/>
        </w:rPr>
        <w:t>……………………………………………..……………</w:t>
      </w:r>
      <w:r w:rsidRPr="00300615">
        <w:rPr>
          <w:color w:val="auto"/>
          <w:sz w:val="22"/>
          <w:szCs w:val="22"/>
        </w:rPr>
        <w:t>)</w:t>
      </w:r>
    </w:p>
    <w:p w14:paraId="6612E3EC" w14:textId="77777777" w:rsidR="008336F5" w:rsidRPr="00300615" w:rsidRDefault="008D1096" w:rsidP="00300615">
      <w:pPr>
        <w:pStyle w:val="Akapitzlist"/>
        <w:widowControl w:val="0"/>
        <w:numPr>
          <w:ilvl w:val="0"/>
          <w:numId w:val="4"/>
        </w:numPr>
        <w:spacing w:line="276" w:lineRule="auto"/>
        <w:rPr>
          <w:color w:val="auto"/>
          <w:sz w:val="22"/>
          <w:szCs w:val="22"/>
        </w:rPr>
      </w:pPr>
      <w:r w:rsidRPr="00300615">
        <w:rPr>
          <w:color w:val="auto"/>
          <w:sz w:val="22"/>
          <w:szCs w:val="22"/>
        </w:rPr>
        <w:t>Termin uruchomienia transz wynosi   …………..   dni od dnia przekazania wniosku</w:t>
      </w:r>
      <w:r w:rsidR="008336F5" w:rsidRPr="00300615">
        <w:rPr>
          <w:color w:val="auto"/>
          <w:sz w:val="22"/>
          <w:szCs w:val="22"/>
        </w:rPr>
        <w:t xml:space="preserve">. </w:t>
      </w:r>
    </w:p>
    <w:p w14:paraId="7DBECC8B" w14:textId="77777777" w:rsidR="008D1096" w:rsidRPr="00300615" w:rsidRDefault="008D1096" w:rsidP="00300615">
      <w:pPr>
        <w:pStyle w:val="Akapitzlist"/>
        <w:widowControl w:val="0"/>
        <w:spacing w:line="276" w:lineRule="auto"/>
        <w:ind w:left="1065"/>
        <w:rPr>
          <w:color w:val="auto"/>
          <w:sz w:val="22"/>
          <w:szCs w:val="22"/>
        </w:rPr>
      </w:pPr>
      <w:r w:rsidRPr="00300615">
        <w:rPr>
          <w:color w:val="auto"/>
          <w:sz w:val="22"/>
          <w:szCs w:val="22"/>
        </w:rPr>
        <w:t>Termin uruchomienia transz stanowi kryterium oceny ofert. Liczba punkt</w:t>
      </w:r>
      <w:r w:rsidRPr="00300615">
        <w:rPr>
          <w:color w:val="auto"/>
          <w:sz w:val="22"/>
          <w:szCs w:val="22"/>
          <w:highlight w:val="white"/>
        </w:rPr>
        <w:t xml:space="preserve">ów przyznana wykonawcy w kryterium </w:t>
      </w:r>
      <w:r w:rsidRPr="00300615">
        <w:rPr>
          <w:color w:val="auto"/>
          <w:sz w:val="22"/>
          <w:szCs w:val="22"/>
        </w:rPr>
        <w:t>Termin uruchomienia transz</w:t>
      </w:r>
      <w:r w:rsidRPr="00300615">
        <w:rPr>
          <w:color w:val="auto"/>
          <w:sz w:val="22"/>
          <w:szCs w:val="22"/>
          <w:highlight w:val="white"/>
        </w:rPr>
        <w:t xml:space="preserve"> zostanie obliczona na podstawie deklarowanego przez wykonawcę okresu.</w:t>
      </w:r>
      <w:r w:rsidR="008336F5" w:rsidRPr="00300615">
        <w:rPr>
          <w:color w:val="auto"/>
          <w:sz w:val="22"/>
          <w:szCs w:val="22"/>
        </w:rPr>
        <w:t xml:space="preserve"> </w:t>
      </w:r>
      <w:r w:rsidRPr="00300615">
        <w:rPr>
          <w:color w:val="auto"/>
          <w:sz w:val="22"/>
          <w:szCs w:val="22"/>
        </w:rPr>
        <w:t xml:space="preserve">Kredyt zostanie postawiony do dyspozycji Zamawiającego w terminach i transzach dostosowanych do potrzeb Zamawiającego. </w:t>
      </w:r>
    </w:p>
    <w:p w14:paraId="1BB9DB59" w14:textId="77777777" w:rsidR="008D1096" w:rsidRPr="00300615" w:rsidRDefault="008D1096" w:rsidP="00300615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auto"/>
          <w:kern w:val="0"/>
          <w:lang w:eastAsia="zh-CN"/>
        </w:rPr>
      </w:pPr>
      <w:r w:rsidRPr="00300615">
        <w:rPr>
          <w:rFonts w:ascii="Times New Roman" w:hAnsi="Times New Roman" w:cs="Times New Roman"/>
          <w:color w:val="auto"/>
          <w:kern w:val="0"/>
          <w:lang w:eastAsia="zh-CN"/>
        </w:rPr>
        <w:t xml:space="preserve">Sposób zabezpieczenia spłaty kredytu i odsetek: weksel własny In blanco wraz z deklaracją wekslową. </w:t>
      </w:r>
    </w:p>
    <w:p w14:paraId="442099B5" w14:textId="77777777" w:rsidR="008D1096" w:rsidRPr="00300615" w:rsidRDefault="008D1096" w:rsidP="00300615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auto"/>
          <w:kern w:val="0"/>
          <w:lang w:eastAsia="zh-CN"/>
        </w:rPr>
      </w:pPr>
      <w:r w:rsidRPr="00300615">
        <w:rPr>
          <w:rFonts w:ascii="Times New Roman" w:hAnsi="Times New Roman" w:cs="Times New Roman"/>
          <w:color w:val="auto"/>
          <w:kern w:val="0"/>
          <w:lang w:eastAsia="zh-CN"/>
        </w:rPr>
        <w:t>Zamawiający zastrzega sobie:</w:t>
      </w:r>
    </w:p>
    <w:p w14:paraId="31B58D52" w14:textId="77777777" w:rsidR="008D1096" w:rsidRPr="00300615" w:rsidRDefault="008D1096" w:rsidP="00300615">
      <w:pPr>
        <w:pStyle w:val="Akapitzlist"/>
        <w:numPr>
          <w:ilvl w:val="1"/>
          <w:numId w:val="4"/>
        </w:numPr>
        <w:spacing w:line="276" w:lineRule="auto"/>
        <w:jc w:val="both"/>
        <w:rPr>
          <w:color w:val="auto"/>
          <w:sz w:val="22"/>
          <w:szCs w:val="22"/>
        </w:rPr>
      </w:pPr>
      <w:r w:rsidRPr="00300615">
        <w:rPr>
          <w:color w:val="auto"/>
          <w:sz w:val="22"/>
          <w:szCs w:val="22"/>
        </w:rPr>
        <w:t>prawo do niewykorzystania pełnej kwoty kredytu bez dodatkowych opłat i prowizji,</w:t>
      </w:r>
    </w:p>
    <w:p w14:paraId="1CFB5117" w14:textId="77777777" w:rsidR="008D1096" w:rsidRPr="00300615" w:rsidRDefault="008D1096" w:rsidP="00300615">
      <w:pPr>
        <w:pStyle w:val="Akapitzlist"/>
        <w:numPr>
          <w:ilvl w:val="1"/>
          <w:numId w:val="4"/>
        </w:numPr>
        <w:spacing w:line="276" w:lineRule="auto"/>
        <w:jc w:val="both"/>
        <w:rPr>
          <w:color w:val="auto"/>
          <w:sz w:val="22"/>
          <w:szCs w:val="22"/>
        </w:rPr>
      </w:pPr>
      <w:r w:rsidRPr="00300615">
        <w:rPr>
          <w:color w:val="auto"/>
          <w:sz w:val="22"/>
          <w:szCs w:val="22"/>
        </w:rPr>
        <w:t>możliwość wcześniejszej spłaty całości lub części kredytu bez dodatkowych opłat lub prowizji z tego tytułu i bez odsetek za okres, za który zostanie dokonana przedterminowa spłata kredytu,</w:t>
      </w:r>
    </w:p>
    <w:p w14:paraId="7062B213" w14:textId="77777777" w:rsidR="008D1096" w:rsidRPr="00300615" w:rsidRDefault="008D1096" w:rsidP="00300615">
      <w:pPr>
        <w:pStyle w:val="Akapitzlist"/>
        <w:numPr>
          <w:ilvl w:val="1"/>
          <w:numId w:val="4"/>
        </w:numPr>
        <w:spacing w:line="276" w:lineRule="auto"/>
        <w:jc w:val="both"/>
        <w:rPr>
          <w:color w:val="auto"/>
          <w:sz w:val="22"/>
          <w:szCs w:val="22"/>
        </w:rPr>
      </w:pPr>
      <w:r w:rsidRPr="00300615">
        <w:rPr>
          <w:color w:val="auto"/>
          <w:sz w:val="22"/>
          <w:szCs w:val="22"/>
        </w:rPr>
        <w:t xml:space="preserve">zmianę terminów spłat rat kredytu. </w:t>
      </w:r>
    </w:p>
    <w:p w14:paraId="15567120" w14:textId="77777777" w:rsidR="008D1096" w:rsidRPr="00300615" w:rsidRDefault="008D1096" w:rsidP="00300615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auto"/>
          <w:kern w:val="0"/>
          <w:lang w:eastAsia="zh-CN"/>
        </w:rPr>
      </w:pPr>
      <w:r w:rsidRPr="00300615">
        <w:rPr>
          <w:rFonts w:ascii="Times New Roman" w:hAnsi="Times New Roman" w:cs="Times New Roman"/>
          <w:color w:val="auto"/>
          <w:kern w:val="0"/>
          <w:lang w:eastAsia="zh-CN"/>
        </w:rPr>
        <w:t xml:space="preserve">Do wyliczenia kosztów obsługi należy przyjąć jako datę uruchomienia środków kredytowych dzień </w:t>
      </w:r>
      <w:r w:rsidR="00C95D1B" w:rsidRPr="00300615">
        <w:rPr>
          <w:rFonts w:ascii="Times New Roman" w:hAnsi="Times New Roman" w:cs="Times New Roman"/>
          <w:color w:val="auto"/>
          <w:kern w:val="0"/>
          <w:lang w:eastAsia="zh-CN"/>
        </w:rPr>
        <w:t>30 września 2021</w:t>
      </w:r>
      <w:r w:rsidRPr="00300615">
        <w:rPr>
          <w:rFonts w:ascii="Times New Roman" w:hAnsi="Times New Roman" w:cs="Times New Roman"/>
          <w:color w:val="auto"/>
          <w:kern w:val="0"/>
          <w:lang w:eastAsia="zh-CN"/>
        </w:rPr>
        <w:t xml:space="preserve"> r. </w:t>
      </w:r>
    </w:p>
    <w:p w14:paraId="303E9398" w14:textId="77777777" w:rsidR="008D1096" w:rsidRPr="00300615" w:rsidRDefault="008D1096" w:rsidP="00300615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auto"/>
        </w:rPr>
      </w:pPr>
      <w:r w:rsidRPr="00300615">
        <w:rPr>
          <w:rFonts w:ascii="Times New Roman" w:hAnsi="Times New Roman" w:cs="Times New Roman"/>
          <w:color w:val="auto"/>
        </w:rPr>
        <w:t xml:space="preserve">Niniejsze uprawnienia Zamawiającego nie stanowią podstawy dla Wykonawcy do wcześniejszego żądania spłaty jakichkolwiek należności z tytułu kredytu. </w:t>
      </w:r>
    </w:p>
    <w:p w14:paraId="6BB1062F" w14:textId="77777777" w:rsidR="008D1096" w:rsidRPr="00300615" w:rsidRDefault="008D1096" w:rsidP="00300615">
      <w:pPr>
        <w:pStyle w:val="Akapitzlist"/>
        <w:widowControl w:val="0"/>
        <w:numPr>
          <w:ilvl w:val="0"/>
          <w:numId w:val="4"/>
        </w:numPr>
        <w:spacing w:line="276" w:lineRule="auto"/>
        <w:jc w:val="both"/>
        <w:rPr>
          <w:color w:val="auto"/>
          <w:kern w:val="2"/>
          <w:sz w:val="22"/>
          <w:szCs w:val="22"/>
          <w:lang w:eastAsia="pl-PL"/>
        </w:rPr>
      </w:pPr>
      <w:r w:rsidRPr="00300615">
        <w:rPr>
          <w:b/>
          <w:color w:val="auto"/>
          <w:sz w:val="22"/>
          <w:szCs w:val="22"/>
        </w:rPr>
        <w:t>Kryteria oceny:</w:t>
      </w:r>
      <w:r w:rsidRPr="00300615">
        <w:rPr>
          <w:color w:val="auto"/>
          <w:kern w:val="2"/>
          <w:sz w:val="22"/>
          <w:szCs w:val="22"/>
          <w:lang w:eastAsia="pl-PL"/>
        </w:rPr>
        <w:t xml:space="preserve"> 60% - cena, 40% - termin uruchomienia transz kredytowych od dnia </w:t>
      </w:r>
      <w:r w:rsidRPr="00300615">
        <w:rPr>
          <w:color w:val="auto"/>
          <w:kern w:val="2"/>
          <w:sz w:val="22"/>
          <w:szCs w:val="22"/>
          <w:lang w:eastAsia="pl-PL"/>
        </w:rPr>
        <w:lastRenderedPageBreak/>
        <w:t>złożenia wniosku.</w:t>
      </w:r>
    </w:p>
    <w:p w14:paraId="01471C5C" w14:textId="77777777" w:rsidR="008D1096" w:rsidRPr="00300615" w:rsidRDefault="008D1096" w:rsidP="00300615">
      <w:pPr>
        <w:pStyle w:val="Akapitzlist"/>
        <w:widowControl w:val="0"/>
        <w:numPr>
          <w:ilvl w:val="0"/>
          <w:numId w:val="4"/>
        </w:numPr>
        <w:spacing w:line="276" w:lineRule="auto"/>
        <w:jc w:val="both"/>
        <w:rPr>
          <w:color w:val="auto"/>
          <w:kern w:val="2"/>
          <w:sz w:val="22"/>
          <w:szCs w:val="22"/>
          <w:lang w:eastAsia="pl-PL"/>
        </w:rPr>
      </w:pPr>
      <w:r w:rsidRPr="00300615">
        <w:rPr>
          <w:b/>
          <w:color w:val="auto"/>
          <w:sz w:val="22"/>
          <w:szCs w:val="22"/>
        </w:rPr>
        <w:t>Wykaz oświadczeń i dokumentów żądanych od wykonawcy:</w:t>
      </w:r>
    </w:p>
    <w:p w14:paraId="20179C76" w14:textId="77777777" w:rsidR="008D1096" w:rsidRPr="00300615" w:rsidRDefault="008D1096" w:rsidP="00300615">
      <w:pPr>
        <w:pStyle w:val="Akapitzlist"/>
        <w:widowControl w:val="0"/>
        <w:numPr>
          <w:ilvl w:val="1"/>
          <w:numId w:val="4"/>
        </w:numPr>
        <w:spacing w:line="276" w:lineRule="auto"/>
        <w:jc w:val="both"/>
        <w:rPr>
          <w:color w:val="auto"/>
          <w:kern w:val="2"/>
          <w:sz w:val="22"/>
          <w:szCs w:val="22"/>
          <w:lang w:eastAsia="pl-PL"/>
        </w:rPr>
      </w:pPr>
      <w:r w:rsidRPr="00300615">
        <w:rPr>
          <w:color w:val="auto"/>
          <w:kern w:val="2"/>
          <w:sz w:val="22"/>
          <w:szCs w:val="22"/>
          <w:lang w:eastAsia="pl-PL"/>
        </w:rPr>
        <w:t>wzór wniosku o wypłatę kredytu,</w:t>
      </w:r>
    </w:p>
    <w:p w14:paraId="44DA26B2" w14:textId="77777777" w:rsidR="008D1096" w:rsidRPr="00300615" w:rsidRDefault="008D1096" w:rsidP="00300615">
      <w:pPr>
        <w:pStyle w:val="Akapitzlist"/>
        <w:widowControl w:val="0"/>
        <w:numPr>
          <w:ilvl w:val="1"/>
          <w:numId w:val="4"/>
        </w:numPr>
        <w:spacing w:line="276" w:lineRule="auto"/>
        <w:jc w:val="both"/>
        <w:rPr>
          <w:color w:val="auto"/>
          <w:kern w:val="2"/>
          <w:sz w:val="22"/>
          <w:szCs w:val="22"/>
          <w:lang w:eastAsia="pl-PL"/>
        </w:rPr>
      </w:pPr>
      <w:r w:rsidRPr="00300615">
        <w:rPr>
          <w:color w:val="auto"/>
          <w:kern w:val="2"/>
          <w:sz w:val="22"/>
          <w:szCs w:val="22"/>
          <w:lang w:eastAsia="pl-PL"/>
        </w:rPr>
        <w:t>projekt umowy kredytowej,</w:t>
      </w:r>
    </w:p>
    <w:p w14:paraId="000B591E" w14:textId="77777777" w:rsidR="008D1096" w:rsidRPr="00300615" w:rsidRDefault="008D1096" w:rsidP="00300615">
      <w:pPr>
        <w:pStyle w:val="Akapitzlist"/>
        <w:widowControl w:val="0"/>
        <w:numPr>
          <w:ilvl w:val="1"/>
          <w:numId w:val="4"/>
        </w:numPr>
        <w:spacing w:line="276" w:lineRule="auto"/>
        <w:jc w:val="both"/>
        <w:rPr>
          <w:color w:val="auto"/>
          <w:kern w:val="2"/>
          <w:sz w:val="22"/>
          <w:szCs w:val="22"/>
          <w:lang w:eastAsia="pl-PL"/>
        </w:rPr>
      </w:pPr>
      <w:r w:rsidRPr="00300615">
        <w:rPr>
          <w:color w:val="auto"/>
          <w:kern w:val="2"/>
          <w:sz w:val="22"/>
          <w:szCs w:val="22"/>
          <w:lang w:eastAsia="pl-PL"/>
        </w:rPr>
        <w:t>harmonogram spłaty rat kredytu i odsetek,</w:t>
      </w:r>
    </w:p>
    <w:p w14:paraId="4E66729E" w14:textId="77777777" w:rsidR="008D1096" w:rsidRPr="0096717A" w:rsidRDefault="008D1096" w:rsidP="00300615">
      <w:pPr>
        <w:pStyle w:val="Akapitzlist"/>
        <w:widowControl w:val="0"/>
        <w:numPr>
          <w:ilvl w:val="1"/>
          <w:numId w:val="4"/>
        </w:numPr>
        <w:spacing w:line="276" w:lineRule="auto"/>
        <w:jc w:val="both"/>
        <w:rPr>
          <w:color w:val="auto"/>
          <w:kern w:val="2"/>
          <w:sz w:val="22"/>
          <w:szCs w:val="22"/>
          <w:lang w:eastAsia="pl-PL"/>
        </w:rPr>
      </w:pPr>
      <w:r w:rsidRPr="00300615">
        <w:rPr>
          <w:color w:val="auto"/>
          <w:kern w:val="2"/>
          <w:sz w:val="22"/>
          <w:szCs w:val="22"/>
          <w:lang w:eastAsia="pl-PL"/>
        </w:rPr>
        <w:t>pełnomocnictwo – w przypadku gdy upoważnienie do podpisania oferty nie wynika bezpośrednio ze złożonego w ofercie odpisu z właściwego rejestru albo zaświadczenia o wpisie do ewidencji działalności gospodarczej.</w:t>
      </w:r>
    </w:p>
    <w:p w14:paraId="7C8940C5" w14:textId="77777777" w:rsidR="008D1096" w:rsidRPr="00300615" w:rsidRDefault="008D1096" w:rsidP="00300615">
      <w:pPr>
        <w:pStyle w:val="Akapitzlist"/>
        <w:widowControl w:val="0"/>
        <w:numPr>
          <w:ilvl w:val="0"/>
          <w:numId w:val="4"/>
        </w:numPr>
        <w:spacing w:line="276" w:lineRule="auto"/>
        <w:jc w:val="both"/>
        <w:rPr>
          <w:color w:val="auto"/>
          <w:kern w:val="2"/>
          <w:sz w:val="22"/>
          <w:szCs w:val="22"/>
          <w:lang w:eastAsia="pl-PL"/>
        </w:rPr>
      </w:pPr>
      <w:r w:rsidRPr="00300615">
        <w:rPr>
          <w:b/>
          <w:color w:val="auto"/>
          <w:kern w:val="2"/>
          <w:sz w:val="22"/>
          <w:szCs w:val="22"/>
          <w:lang w:eastAsia="pl-PL"/>
        </w:rPr>
        <w:t>Pozostałe informacje:</w:t>
      </w:r>
    </w:p>
    <w:p w14:paraId="228C68B3" w14:textId="77777777" w:rsidR="008D1096" w:rsidRPr="00300615" w:rsidRDefault="008D1096" w:rsidP="00300615">
      <w:pPr>
        <w:pStyle w:val="Akapitzlist"/>
        <w:widowControl w:val="0"/>
        <w:numPr>
          <w:ilvl w:val="1"/>
          <w:numId w:val="4"/>
        </w:numPr>
        <w:spacing w:line="276" w:lineRule="auto"/>
        <w:jc w:val="both"/>
        <w:rPr>
          <w:color w:val="auto"/>
          <w:kern w:val="2"/>
          <w:sz w:val="22"/>
          <w:szCs w:val="22"/>
          <w:lang w:eastAsia="pl-PL"/>
        </w:rPr>
      </w:pPr>
      <w:r w:rsidRPr="00300615">
        <w:rPr>
          <w:color w:val="auto"/>
          <w:kern w:val="2"/>
          <w:sz w:val="22"/>
          <w:szCs w:val="22"/>
          <w:lang w:eastAsia="pl-PL"/>
        </w:rPr>
        <w:t>Budżet na 2020 r. oraz Wieloletnia Prognoza Finansowa na lata 2020 – 2030 Gminy Stanisławów dostępne są w Biuletynie Informacji Publicznej.</w:t>
      </w:r>
    </w:p>
    <w:p w14:paraId="7F9972FD" w14:textId="77777777" w:rsidR="008D1096" w:rsidRPr="00300615" w:rsidRDefault="008D1096" w:rsidP="00300615">
      <w:pPr>
        <w:widowControl w:val="0"/>
        <w:spacing w:after="0"/>
        <w:ind w:firstLine="705"/>
        <w:jc w:val="both"/>
        <w:rPr>
          <w:rFonts w:ascii="Times New Roman" w:hAnsi="Times New Roman" w:cs="Times New Roman"/>
          <w:color w:val="auto"/>
        </w:rPr>
      </w:pPr>
    </w:p>
    <w:p w14:paraId="3CDD5D8E" w14:textId="77777777" w:rsidR="008D1096" w:rsidRPr="00300615" w:rsidRDefault="008D1096" w:rsidP="00300615">
      <w:pPr>
        <w:pStyle w:val="Akapitzlist"/>
        <w:spacing w:line="276" w:lineRule="auto"/>
        <w:jc w:val="both"/>
        <w:rPr>
          <w:color w:val="auto"/>
          <w:sz w:val="22"/>
          <w:szCs w:val="22"/>
        </w:rPr>
      </w:pPr>
    </w:p>
    <w:p w14:paraId="135ADDFD" w14:textId="77777777" w:rsidR="008D1096" w:rsidRPr="00300615" w:rsidRDefault="008D1096" w:rsidP="00300615">
      <w:pPr>
        <w:pStyle w:val="Akapitzlist"/>
        <w:spacing w:line="276" w:lineRule="auto"/>
        <w:jc w:val="both"/>
        <w:rPr>
          <w:color w:val="auto"/>
          <w:sz w:val="22"/>
          <w:szCs w:val="22"/>
        </w:rPr>
      </w:pPr>
    </w:p>
    <w:p w14:paraId="2002FEBD" w14:textId="77777777" w:rsidR="008D1096" w:rsidRPr="00300615" w:rsidRDefault="008D1096" w:rsidP="00300615">
      <w:pPr>
        <w:pStyle w:val="Akapitzlist"/>
        <w:spacing w:line="276" w:lineRule="auto"/>
        <w:jc w:val="both"/>
        <w:rPr>
          <w:color w:val="auto"/>
          <w:sz w:val="22"/>
          <w:szCs w:val="22"/>
        </w:rPr>
      </w:pPr>
    </w:p>
    <w:p w14:paraId="2DF36B9B" w14:textId="77777777" w:rsidR="008D1096" w:rsidRPr="00300615" w:rsidRDefault="008D1096" w:rsidP="00300615">
      <w:pPr>
        <w:pStyle w:val="Akapitzlist"/>
        <w:spacing w:line="276" w:lineRule="auto"/>
        <w:jc w:val="both"/>
        <w:rPr>
          <w:color w:val="auto"/>
          <w:sz w:val="22"/>
          <w:szCs w:val="22"/>
        </w:rPr>
      </w:pPr>
    </w:p>
    <w:p w14:paraId="6E73F611" w14:textId="77777777" w:rsidR="008D1096" w:rsidRPr="00300615" w:rsidRDefault="008D1096" w:rsidP="00300615">
      <w:pPr>
        <w:pStyle w:val="Akapitzlist"/>
        <w:spacing w:line="276" w:lineRule="auto"/>
        <w:jc w:val="both"/>
        <w:rPr>
          <w:color w:val="auto"/>
          <w:sz w:val="22"/>
          <w:szCs w:val="22"/>
        </w:rPr>
      </w:pPr>
    </w:p>
    <w:p w14:paraId="71B3E56E" w14:textId="77777777" w:rsidR="008D1096" w:rsidRDefault="008D1096" w:rsidP="00300615">
      <w:pPr>
        <w:pStyle w:val="Akapitzlist"/>
        <w:spacing w:line="276" w:lineRule="auto"/>
        <w:jc w:val="both"/>
        <w:rPr>
          <w:color w:val="auto"/>
          <w:sz w:val="22"/>
          <w:szCs w:val="22"/>
        </w:rPr>
      </w:pPr>
    </w:p>
    <w:p w14:paraId="1D75A586" w14:textId="77777777" w:rsidR="0096717A" w:rsidRDefault="0096717A" w:rsidP="00300615">
      <w:pPr>
        <w:pStyle w:val="Akapitzlist"/>
        <w:spacing w:line="276" w:lineRule="auto"/>
        <w:jc w:val="both"/>
        <w:rPr>
          <w:color w:val="auto"/>
          <w:sz w:val="22"/>
          <w:szCs w:val="22"/>
        </w:rPr>
      </w:pPr>
    </w:p>
    <w:p w14:paraId="455BC332" w14:textId="77777777" w:rsidR="0096717A" w:rsidRDefault="0096717A" w:rsidP="00300615">
      <w:pPr>
        <w:pStyle w:val="Akapitzlist"/>
        <w:spacing w:line="276" w:lineRule="auto"/>
        <w:jc w:val="both"/>
        <w:rPr>
          <w:color w:val="auto"/>
          <w:sz w:val="22"/>
          <w:szCs w:val="22"/>
        </w:rPr>
      </w:pPr>
    </w:p>
    <w:p w14:paraId="6C5C33DF" w14:textId="77777777" w:rsidR="0096717A" w:rsidRDefault="0096717A" w:rsidP="00300615">
      <w:pPr>
        <w:pStyle w:val="Akapitzlist"/>
        <w:spacing w:line="276" w:lineRule="auto"/>
        <w:jc w:val="both"/>
        <w:rPr>
          <w:color w:val="auto"/>
          <w:sz w:val="22"/>
          <w:szCs w:val="22"/>
        </w:rPr>
      </w:pPr>
    </w:p>
    <w:p w14:paraId="283EE2A1" w14:textId="77777777" w:rsidR="0096717A" w:rsidRDefault="0096717A" w:rsidP="00300615">
      <w:pPr>
        <w:pStyle w:val="Akapitzlist"/>
        <w:spacing w:line="276" w:lineRule="auto"/>
        <w:jc w:val="both"/>
        <w:rPr>
          <w:color w:val="auto"/>
          <w:sz w:val="22"/>
          <w:szCs w:val="22"/>
        </w:rPr>
      </w:pPr>
    </w:p>
    <w:p w14:paraId="0F8914A1" w14:textId="77777777" w:rsidR="0096717A" w:rsidRDefault="0096717A" w:rsidP="00300615">
      <w:pPr>
        <w:pStyle w:val="Akapitzlist"/>
        <w:spacing w:line="276" w:lineRule="auto"/>
        <w:jc w:val="both"/>
        <w:rPr>
          <w:color w:val="auto"/>
          <w:sz w:val="22"/>
          <w:szCs w:val="22"/>
        </w:rPr>
      </w:pPr>
    </w:p>
    <w:p w14:paraId="18E92BAC" w14:textId="77777777" w:rsidR="0096717A" w:rsidRDefault="0096717A" w:rsidP="00300615">
      <w:pPr>
        <w:pStyle w:val="Akapitzlist"/>
        <w:spacing w:line="276" w:lineRule="auto"/>
        <w:jc w:val="both"/>
        <w:rPr>
          <w:color w:val="auto"/>
          <w:sz w:val="22"/>
          <w:szCs w:val="22"/>
        </w:rPr>
      </w:pPr>
    </w:p>
    <w:p w14:paraId="443D2E64" w14:textId="77777777" w:rsidR="0096717A" w:rsidRDefault="0096717A" w:rsidP="00300615">
      <w:pPr>
        <w:pStyle w:val="Akapitzlist"/>
        <w:spacing w:line="276" w:lineRule="auto"/>
        <w:jc w:val="both"/>
        <w:rPr>
          <w:color w:val="auto"/>
          <w:sz w:val="22"/>
          <w:szCs w:val="22"/>
        </w:rPr>
      </w:pPr>
    </w:p>
    <w:p w14:paraId="7A29820C" w14:textId="77777777" w:rsidR="0096717A" w:rsidRDefault="0096717A" w:rsidP="00300615">
      <w:pPr>
        <w:pStyle w:val="Akapitzlist"/>
        <w:spacing w:line="276" w:lineRule="auto"/>
        <w:jc w:val="both"/>
        <w:rPr>
          <w:color w:val="auto"/>
          <w:sz w:val="22"/>
          <w:szCs w:val="22"/>
        </w:rPr>
      </w:pPr>
    </w:p>
    <w:p w14:paraId="256F10C1" w14:textId="77777777" w:rsidR="0096717A" w:rsidRDefault="0096717A" w:rsidP="00300615">
      <w:pPr>
        <w:pStyle w:val="Akapitzlist"/>
        <w:spacing w:line="276" w:lineRule="auto"/>
        <w:jc w:val="both"/>
        <w:rPr>
          <w:color w:val="auto"/>
          <w:sz w:val="22"/>
          <w:szCs w:val="22"/>
        </w:rPr>
      </w:pPr>
    </w:p>
    <w:p w14:paraId="30E28279" w14:textId="77777777" w:rsidR="0096717A" w:rsidRDefault="0096717A" w:rsidP="00300615">
      <w:pPr>
        <w:pStyle w:val="Akapitzlist"/>
        <w:spacing w:line="276" w:lineRule="auto"/>
        <w:jc w:val="both"/>
        <w:rPr>
          <w:color w:val="auto"/>
          <w:sz w:val="22"/>
          <w:szCs w:val="22"/>
        </w:rPr>
      </w:pPr>
    </w:p>
    <w:p w14:paraId="7CB424EF" w14:textId="77777777" w:rsidR="0096717A" w:rsidRDefault="0096717A" w:rsidP="00300615">
      <w:pPr>
        <w:pStyle w:val="Akapitzlist"/>
        <w:spacing w:line="276" w:lineRule="auto"/>
        <w:jc w:val="both"/>
        <w:rPr>
          <w:color w:val="auto"/>
          <w:sz w:val="22"/>
          <w:szCs w:val="22"/>
        </w:rPr>
      </w:pPr>
    </w:p>
    <w:p w14:paraId="25F9E1E2" w14:textId="77777777" w:rsidR="0096717A" w:rsidRDefault="0096717A" w:rsidP="00300615">
      <w:pPr>
        <w:pStyle w:val="Akapitzlist"/>
        <w:spacing w:line="276" w:lineRule="auto"/>
        <w:jc w:val="both"/>
        <w:rPr>
          <w:color w:val="auto"/>
          <w:sz w:val="22"/>
          <w:szCs w:val="22"/>
        </w:rPr>
      </w:pPr>
    </w:p>
    <w:p w14:paraId="7E5B54B8" w14:textId="77777777" w:rsidR="00A358B1" w:rsidRDefault="00A358B1" w:rsidP="00300615">
      <w:pPr>
        <w:pStyle w:val="Akapitzlist"/>
        <w:spacing w:line="276" w:lineRule="auto"/>
        <w:jc w:val="both"/>
        <w:rPr>
          <w:color w:val="auto"/>
          <w:sz w:val="22"/>
          <w:szCs w:val="22"/>
        </w:rPr>
      </w:pPr>
    </w:p>
    <w:p w14:paraId="10CE0AD6" w14:textId="77777777" w:rsidR="00A358B1" w:rsidRDefault="00A358B1" w:rsidP="00300615">
      <w:pPr>
        <w:pStyle w:val="Akapitzlist"/>
        <w:spacing w:line="276" w:lineRule="auto"/>
        <w:jc w:val="both"/>
        <w:rPr>
          <w:color w:val="auto"/>
          <w:sz w:val="22"/>
          <w:szCs w:val="22"/>
        </w:rPr>
      </w:pPr>
    </w:p>
    <w:p w14:paraId="4B826E1C" w14:textId="77777777" w:rsidR="00A358B1" w:rsidRDefault="00A358B1" w:rsidP="00300615">
      <w:pPr>
        <w:pStyle w:val="Akapitzlist"/>
        <w:spacing w:line="276" w:lineRule="auto"/>
        <w:jc w:val="both"/>
        <w:rPr>
          <w:color w:val="auto"/>
          <w:sz w:val="22"/>
          <w:szCs w:val="22"/>
        </w:rPr>
      </w:pPr>
    </w:p>
    <w:p w14:paraId="65C7151E" w14:textId="77777777" w:rsidR="0096717A" w:rsidRPr="00300615" w:rsidRDefault="0096717A" w:rsidP="00300615">
      <w:pPr>
        <w:pStyle w:val="Akapitzlist"/>
        <w:spacing w:line="276" w:lineRule="auto"/>
        <w:jc w:val="both"/>
        <w:rPr>
          <w:color w:val="auto"/>
          <w:sz w:val="22"/>
          <w:szCs w:val="22"/>
        </w:rPr>
      </w:pPr>
    </w:p>
    <w:p w14:paraId="2181FDC9" w14:textId="77777777" w:rsidR="008D1096" w:rsidRPr="00300615" w:rsidRDefault="008D1096" w:rsidP="00300615">
      <w:pPr>
        <w:pStyle w:val="Akapitzlist"/>
        <w:spacing w:line="276" w:lineRule="auto"/>
        <w:jc w:val="both"/>
        <w:rPr>
          <w:color w:val="auto"/>
          <w:sz w:val="22"/>
          <w:szCs w:val="22"/>
        </w:rPr>
      </w:pPr>
    </w:p>
    <w:p w14:paraId="621F815D" w14:textId="77777777" w:rsidR="00C462A0" w:rsidRDefault="00811984"/>
    <w:sectPr w:rsidR="00C462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958D0"/>
    <w:multiLevelType w:val="hybridMultilevel"/>
    <w:tmpl w:val="FD5C70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E60AF"/>
    <w:multiLevelType w:val="hybridMultilevel"/>
    <w:tmpl w:val="90767874"/>
    <w:lvl w:ilvl="0" w:tplc="93EAFC8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64406"/>
    <w:multiLevelType w:val="hybridMultilevel"/>
    <w:tmpl w:val="556A5A62"/>
    <w:lvl w:ilvl="0" w:tplc="899A3F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340746"/>
    <w:multiLevelType w:val="multilevel"/>
    <w:tmpl w:val="57803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486"/>
    <w:rsid w:val="00100486"/>
    <w:rsid w:val="00145C91"/>
    <w:rsid w:val="001F343F"/>
    <w:rsid w:val="00207884"/>
    <w:rsid w:val="002601CA"/>
    <w:rsid w:val="00300615"/>
    <w:rsid w:val="00300F09"/>
    <w:rsid w:val="003A1BD5"/>
    <w:rsid w:val="003F2150"/>
    <w:rsid w:val="00443BBB"/>
    <w:rsid w:val="004E3293"/>
    <w:rsid w:val="005E0FC4"/>
    <w:rsid w:val="0061083D"/>
    <w:rsid w:val="00623F89"/>
    <w:rsid w:val="007E3214"/>
    <w:rsid w:val="00811984"/>
    <w:rsid w:val="008336F5"/>
    <w:rsid w:val="008D1096"/>
    <w:rsid w:val="008F0283"/>
    <w:rsid w:val="0096717A"/>
    <w:rsid w:val="00994953"/>
    <w:rsid w:val="00A21677"/>
    <w:rsid w:val="00A35868"/>
    <w:rsid w:val="00A358B1"/>
    <w:rsid w:val="00BF5E4F"/>
    <w:rsid w:val="00C95D1B"/>
    <w:rsid w:val="00D7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9AAEC"/>
  <w15:chartTrackingRefBased/>
  <w15:docId w15:val="{32B54102-6DCA-420C-8FCE-FE85C404A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1096"/>
    <w:pPr>
      <w:spacing w:after="200" w:line="276" w:lineRule="auto"/>
    </w:pPr>
    <w:rPr>
      <w:rFonts w:ascii="Calibri" w:eastAsia="Times New Roman" w:hAnsi="Calibri" w:cs="Calibri"/>
      <w:color w:val="00000A"/>
      <w:kern w:val="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1096"/>
    <w:pPr>
      <w:spacing w:after="0" w:line="240" w:lineRule="auto"/>
      <w:ind w:left="720"/>
      <w:contextualSpacing/>
    </w:pPr>
    <w:rPr>
      <w:rFonts w:ascii="Times New Roman" w:hAnsi="Times New Roman" w:cs="Times New Roman"/>
      <w:kern w:val="0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3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3293"/>
    <w:rPr>
      <w:rFonts w:ascii="Segoe UI" w:eastAsia="Times New Roman" w:hAnsi="Segoe UI" w:cs="Segoe UI"/>
      <w:color w:val="00000A"/>
      <w:kern w:val="2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524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Słowik</dc:creator>
  <cp:keywords/>
  <dc:description/>
  <cp:lastModifiedBy>Monika Krupa</cp:lastModifiedBy>
  <cp:revision>9</cp:revision>
  <cp:lastPrinted>2021-08-24T12:50:00Z</cp:lastPrinted>
  <dcterms:created xsi:type="dcterms:W3CDTF">2021-08-24T13:38:00Z</dcterms:created>
  <dcterms:modified xsi:type="dcterms:W3CDTF">2021-09-08T08:59:00Z</dcterms:modified>
</cp:coreProperties>
</file>