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365BA" w14:textId="399AF039" w:rsidR="00686525" w:rsidRDefault="00375017">
      <w:pPr>
        <w:spacing w:line="276" w:lineRule="auto"/>
        <w:jc w:val="right"/>
      </w:pPr>
      <w:r>
        <w:rPr>
          <w:sz w:val="20"/>
          <w:szCs w:val="20"/>
        </w:rPr>
        <w:t>Załącznik nr 1 do umowy nr 272/……. /202</w:t>
      </w:r>
      <w:r w:rsidR="001641B7">
        <w:rPr>
          <w:sz w:val="20"/>
          <w:szCs w:val="20"/>
        </w:rPr>
        <w:t>1</w:t>
      </w:r>
    </w:p>
    <w:p w14:paraId="3652386F" w14:textId="77777777" w:rsidR="00686525" w:rsidRDefault="00375017">
      <w:pPr>
        <w:shd w:val="clear" w:color="auto" w:fill="FDFDFD"/>
        <w:spacing w:line="276" w:lineRule="auto"/>
        <w:jc w:val="center"/>
        <w:rPr>
          <w:sz w:val="22"/>
        </w:rPr>
      </w:pPr>
      <w:r>
        <w:rPr>
          <w:rFonts w:eastAsia="Times New Roman" w:cs="Times New Roman"/>
          <w:b/>
          <w:bCs/>
          <w:color w:val="222222"/>
          <w:sz w:val="22"/>
          <w:lang w:eastAsia="pl-PL"/>
        </w:rPr>
        <w:t>Informacje dotyczące przetwarzania danych osobowych</w:t>
      </w:r>
    </w:p>
    <w:p w14:paraId="0B4BC615" w14:textId="77777777" w:rsidR="00686525" w:rsidRDefault="00375017">
      <w:pPr>
        <w:shd w:val="clear" w:color="auto" w:fill="FDFDFD"/>
        <w:spacing w:line="276" w:lineRule="auto"/>
        <w:jc w:val="center"/>
        <w:rPr>
          <w:sz w:val="22"/>
        </w:rPr>
      </w:pPr>
      <w:r>
        <w:rPr>
          <w:rFonts w:eastAsia="Times New Roman" w:cs="Times New Roman"/>
          <w:b/>
          <w:bCs/>
          <w:color w:val="222222"/>
          <w:sz w:val="22"/>
          <w:lang w:eastAsia="pl-PL"/>
        </w:rPr>
        <w:t xml:space="preserve"> w związku z realizacją umowy</w:t>
      </w:r>
    </w:p>
    <w:p w14:paraId="74FAB93D" w14:textId="77777777" w:rsidR="00686525" w:rsidRDefault="00375017">
      <w:pPr>
        <w:spacing w:beforeAutospacing="1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sz w:val="16"/>
          <w:szCs w:val="16"/>
          <w:lang w:eastAsia="pl-PL"/>
        </w:rPr>
        <w:tab/>
        <w:t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 ochronie danych) (zwane dalej „RODO”), Administrator informuje o zasadach oraz o przysługujących Pani/Panu prawach związanych z przetwarzaniem Pani/Pana danych osobowych.</w:t>
      </w:r>
    </w:p>
    <w:p w14:paraId="51A16068" w14:textId="77777777" w:rsidR="00686525" w:rsidRDefault="00375017">
      <w:pPr>
        <w:pStyle w:val="Akapitzlist"/>
        <w:numPr>
          <w:ilvl w:val="0"/>
          <w:numId w:val="1"/>
        </w:numPr>
        <w:shd w:val="clear" w:color="auto" w:fill="FDFDFD"/>
        <w:spacing w:line="276" w:lineRule="auto"/>
        <w:ind w:left="300" w:hanging="357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color w:val="000000"/>
          <w:sz w:val="16"/>
          <w:szCs w:val="16"/>
          <w:lang w:eastAsia="pl-PL"/>
        </w:rPr>
        <w:t>Administrator</w:t>
      </w:r>
    </w:p>
    <w:p w14:paraId="36FC4A60" w14:textId="77777777" w:rsidR="00686525" w:rsidRDefault="00375017">
      <w:pPr>
        <w:shd w:val="clear" w:color="auto" w:fill="FDFDFD"/>
        <w:spacing w:line="276" w:lineRule="auto"/>
        <w:ind w:left="360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16"/>
          <w:szCs w:val="16"/>
          <w:lang w:eastAsia="pl-PL"/>
        </w:rPr>
        <w:t>Administratorem Pani/Pana danych osobowych jest Wójt Gminy Stanisławów</w:t>
      </w:r>
      <w:r>
        <w:rPr>
          <w:rFonts w:eastAsia="Times New Roman" w:cs="Times New Roman"/>
          <w:color w:val="FF0000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  <w:lang w:eastAsia="pl-PL"/>
        </w:rPr>
        <w:t>z siedzibą przy ul. Rynek 32 w Stanisławowie (05-304 Stanisławów).</w:t>
      </w:r>
    </w:p>
    <w:p w14:paraId="07BE217D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rFonts w:eastAsia="Times New Roman" w:cs="Times New Roman"/>
          <w:b/>
          <w:color w:val="222222"/>
          <w:sz w:val="20"/>
          <w:szCs w:val="20"/>
          <w:lang w:eastAsia="pl-PL"/>
        </w:rPr>
      </w:pPr>
      <w:r>
        <w:rPr>
          <w:rFonts w:eastAsia="Times New Roman" w:cs="Times New Roman"/>
          <w:b/>
          <w:color w:val="222222"/>
          <w:sz w:val="16"/>
          <w:szCs w:val="16"/>
          <w:lang w:eastAsia="pl-PL"/>
        </w:rPr>
        <w:t>Inspektor ochrony danych</w:t>
      </w:r>
    </w:p>
    <w:p w14:paraId="24177F5F" w14:textId="77777777" w:rsidR="00686525" w:rsidRDefault="00375017">
      <w:pPr>
        <w:shd w:val="clear" w:color="auto" w:fill="FDFDFD"/>
        <w:spacing w:line="276" w:lineRule="auto"/>
        <w:ind w:left="360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Z inspektorem ochrony danych (zwany dalej „IOD”) wyznaczonym przez Administratora może się Pani/Pan kontaktować w następujący sposób:</w:t>
      </w:r>
    </w:p>
    <w:p w14:paraId="347E1383" w14:textId="77777777" w:rsidR="00686525" w:rsidRDefault="00375017">
      <w:pPr>
        <w:pStyle w:val="Akapitzlist"/>
        <w:shd w:val="clear" w:color="auto" w:fill="FDFDFD"/>
        <w:spacing w:before="0" w:line="276" w:lineRule="auto"/>
        <w:ind w:left="1080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a) pocztą tradycyjną na adres: IOD, ul. Rynek 32, 05-304 Stanisławów</w:t>
      </w:r>
      <w:r>
        <w:rPr>
          <w:rFonts w:eastAsia="Times New Roman" w:cs="Times New Roman"/>
          <w:i/>
          <w:color w:val="222222"/>
          <w:sz w:val="16"/>
          <w:szCs w:val="16"/>
          <w:u w:val="single"/>
          <w:lang w:eastAsia="pl-PL"/>
        </w:rPr>
        <w:t>,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</w:p>
    <w:p w14:paraId="63BF64AD" w14:textId="77777777" w:rsidR="00686525" w:rsidRDefault="00375017">
      <w:pPr>
        <w:pStyle w:val="Akapitzlist"/>
        <w:shd w:val="clear" w:color="auto" w:fill="FDFDFD"/>
        <w:spacing w:before="0" w:line="276" w:lineRule="auto"/>
        <w:ind w:left="1080"/>
        <w:jc w:val="both"/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b) pocztą elektronicz</w:t>
      </w:r>
      <w:r>
        <w:rPr>
          <w:rFonts w:eastAsia="Times New Roman" w:cs="Times New Roman"/>
          <w:color w:val="000000"/>
          <w:sz w:val="16"/>
          <w:szCs w:val="16"/>
          <w:lang w:eastAsia="pl-PL"/>
        </w:rPr>
        <w:t xml:space="preserve">ną na adres e-mail: </w:t>
      </w:r>
      <w:hyperlink r:id="rId6">
        <w:r>
          <w:rPr>
            <w:rStyle w:val="czeinternetowe"/>
            <w:rFonts w:eastAsia="Times New Roman" w:cs="Times New Roman"/>
            <w:color w:val="000000"/>
            <w:sz w:val="16"/>
            <w:szCs w:val="16"/>
            <w:lang w:eastAsia="pl-PL"/>
          </w:rPr>
          <w:t>iod@stanislawow.pl</w:t>
        </w:r>
      </w:hyperlink>
      <w:r>
        <w:rPr>
          <w:rFonts w:eastAsia="Times New Roman" w:cs="Times New Roman"/>
          <w:color w:val="000000"/>
          <w:sz w:val="16"/>
          <w:szCs w:val="16"/>
          <w:lang w:eastAsia="pl-PL"/>
        </w:rPr>
        <w:t>.</w:t>
      </w:r>
    </w:p>
    <w:p w14:paraId="408623C1" w14:textId="77777777" w:rsidR="00686525" w:rsidRDefault="00686525">
      <w:pPr>
        <w:pStyle w:val="Akapitzlist"/>
        <w:shd w:val="clear" w:color="auto" w:fill="FDFDFD"/>
        <w:spacing w:before="0" w:line="276" w:lineRule="auto"/>
        <w:ind w:left="1080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751673F5" w14:textId="77777777" w:rsidR="00686525" w:rsidRDefault="00375017">
      <w:pPr>
        <w:shd w:val="clear" w:color="auto" w:fill="FDFDFD"/>
        <w:spacing w:before="0" w:line="276" w:lineRule="auto"/>
        <w:ind w:left="303"/>
        <w:contextualSpacing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Do IOD należy kierować wyłącznie sprawy dotyczące przetwarzania Pani/Pana danych osobowych przez administratora, w tym realizacji Pani/Pana praw wynikających z RODO.</w:t>
      </w:r>
    </w:p>
    <w:p w14:paraId="796B7DD4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>
        <w:rPr>
          <w:rFonts w:eastAsia="Times New Roman" w:cs="Times New Roman"/>
          <w:b/>
          <w:color w:val="222222"/>
          <w:sz w:val="16"/>
          <w:szCs w:val="16"/>
          <w:lang w:eastAsia="pl-PL"/>
        </w:rPr>
        <w:t>Cele oraz podstawa prawna przetwarzania Pani/Pana danych osobowych</w:t>
      </w:r>
    </w:p>
    <w:p w14:paraId="2BC729B9" w14:textId="67E016A0" w:rsidR="00686525" w:rsidRDefault="00375017">
      <w:pPr>
        <w:shd w:val="clear" w:color="auto" w:fill="FDFDFD"/>
        <w:spacing w:line="276" w:lineRule="auto"/>
        <w:jc w:val="both"/>
        <w:rPr>
          <w:sz w:val="16"/>
          <w:szCs w:val="16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Pani/Pana dane osobowe będą przetwarzane na podstawie art. 6 ust. 1 lit. c RODO, tj. przetwarzanie jest niezbędne do wypełnienia obowiązku prawnego ciążącego na administratorze dotyczącego zawarcia umowy w wyniku udzielenia zamówienia publicznego zgodnie z przepisami ustawy  – Prawo zamówień publicznych , (zwana dalej „ustawa </w:t>
      </w:r>
      <w:proofErr w:type="spellStart"/>
      <w:r>
        <w:rPr>
          <w:rFonts w:eastAsia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eastAsia="Times New Roman" w:cs="Times New Roman"/>
          <w:color w:val="222222"/>
          <w:sz w:val="16"/>
          <w:szCs w:val="16"/>
          <w:lang w:eastAsia="pl-PL"/>
        </w:rPr>
        <w:t>”). Celem przetwarzania danych osobowych jest realizacja umowy i dochodzenie ewentualnych roszczeń wynikających z umowy.</w:t>
      </w:r>
    </w:p>
    <w:p w14:paraId="129873DA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>
        <w:rPr>
          <w:rFonts w:eastAsia="Times New Roman" w:cs="Times New Roman"/>
          <w:b/>
          <w:color w:val="222222"/>
          <w:sz w:val="16"/>
          <w:szCs w:val="16"/>
          <w:lang w:eastAsia="pl-PL"/>
        </w:rPr>
        <w:t>Odbiorcy danych osobowych</w:t>
      </w:r>
    </w:p>
    <w:p w14:paraId="7DA13D45" w14:textId="77777777" w:rsidR="00686525" w:rsidRDefault="00375017">
      <w:pPr>
        <w:shd w:val="clear" w:color="auto" w:fill="FDFDFD"/>
        <w:spacing w:line="276" w:lineRule="auto"/>
        <w:jc w:val="both"/>
        <w:rPr>
          <w:sz w:val="16"/>
          <w:szCs w:val="16"/>
        </w:rPr>
      </w:pPr>
      <w:r>
        <w:rPr>
          <w:rFonts w:eastAsia="Times New Roman" w:cs="Times New Roman"/>
          <w:color w:val="000000" w:themeColor="text1"/>
          <w:sz w:val="16"/>
          <w:szCs w:val="16"/>
          <w:lang w:eastAsia="pl-PL"/>
        </w:rPr>
        <w:t>Odbiorcą Pani/Pana danych osobowych będą podmioty współpracujące z administratorem, w tym dostawcy usług technicznych i organizacyjnych umożliwiających wykonanie umowy oraz przechowywanie dokumentacji jej dotyczącej, osoby i podmioty upoważnione na podstawie przepisów prawa powszechnie obowiązującego.</w:t>
      </w:r>
    </w:p>
    <w:p w14:paraId="2DB8806C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b/>
          <w:color w:val="222222"/>
          <w:sz w:val="16"/>
          <w:szCs w:val="16"/>
          <w:lang w:eastAsia="pl-PL"/>
        </w:rPr>
        <w:t>Okres przechowywania danych</w:t>
      </w:r>
    </w:p>
    <w:p w14:paraId="1A23688F" w14:textId="77777777" w:rsidR="00686525" w:rsidRDefault="00375017">
      <w:pPr>
        <w:shd w:val="clear" w:color="auto" w:fill="FDFDFD"/>
        <w:spacing w:line="276" w:lineRule="auto"/>
        <w:jc w:val="both"/>
        <w:rPr>
          <w:sz w:val="16"/>
          <w:szCs w:val="16"/>
        </w:rPr>
      </w:pPr>
      <w:r>
        <w:rPr>
          <w:rFonts w:cs="Calibri"/>
          <w:sz w:val="16"/>
          <w:szCs w:val="16"/>
        </w:rPr>
        <w:t>Pani/Pana dane osobowe będą przechowywane przez 4 lata od dnia zakończenia postępowania o udzielenie zamówienia, a jeżeli czas trwania umowy przekracza 4 lata przez cały czas trwania umowy oraz do czasu przedawnienia ewentualnych roszczeń wynikających z umowy. Ponadto dane osobowe będą przechowywane zgodnie z przepisami ustawy o narodowym zasobie archiwalnym i archiwach oraz rozporządzenia w sprawie klasyfikowania i kwalifikowania dokumentacji, przekazywania materiałów archiwalnych  i przepisami wewnętrznymi administratora.</w:t>
      </w:r>
    </w:p>
    <w:p w14:paraId="5B6EE7B3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rFonts w:eastAsia="Times New Roman" w:cs="Times New Roman"/>
          <w:b/>
          <w:color w:val="222222"/>
          <w:szCs w:val="19"/>
          <w:lang w:eastAsia="pl-PL"/>
        </w:rPr>
      </w:pPr>
      <w:r>
        <w:rPr>
          <w:rFonts w:eastAsia="Times New Roman" w:cs="Times New Roman"/>
          <w:b/>
          <w:color w:val="222222"/>
          <w:sz w:val="16"/>
          <w:szCs w:val="16"/>
          <w:lang w:eastAsia="pl-PL"/>
        </w:rPr>
        <w:t>Prawa osoby, której dane dotyczą</w:t>
      </w:r>
    </w:p>
    <w:p w14:paraId="48BBAF3E" w14:textId="77777777" w:rsidR="00686525" w:rsidRDefault="00375017">
      <w:pPr>
        <w:shd w:val="clear" w:color="auto" w:fill="FDFDFD"/>
        <w:spacing w:line="276" w:lineRule="auto"/>
        <w:jc w:val="both"/>
        <w:rPr>
          <w:rFonts w:eastAsia="Times New Roman" w:cs="Times New Roman"/>
          <w:color w:val="222222"/>
          <w:szCs w:val="19"/>
          <w:lang w:eastAsia="pl-PL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Przysługuje Pani/Panu prawo:</w:t>
      </w:r>
    </w:p>
    <w:p w14:paraId="633EC8F8" w14:textId="77777777" w:rsidR="00686525" w:rsidRDefault="00375017">
      <w:pPr>
        <w:pStyle w:val="Akapitzlist"/>
        <w:numPr>
          <w:ilvl w:val="0"/>
          <w:numId w:val="2"/>
        </w:numPr>
        <w:shd w:val="clear" w:color="auto" w:fill="FDFDFD"/>
        <w:spacing w:before="0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dostępu do danych osobowych, w tym prawo do uzyskania kopii tych danych,</w:t>
      </w:r>
    </w:p>
    <w:p w14:paraId="7AB0BE10" w14:textId="77777777" w:rsidR="00686525" w:rsidRDefault="00375017">
      <w:pPr>
        <w:pStyle w:val="Akapitzlist"/>
        <w:numPr>
          <w:ilvl w:val="0"/>
          <w:numId w:val="2"/>
        </w:numPr>
        <w:shd w:val="clear" w:color="auto" w:fill="FDFDFD"/>
        <w:spacing w:before="0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do sprostowania (poprawiania) danych,</w:t>
      </w:r>
    </w:p>
    <w:p w14:paraId="69786232" w14:textId="77777777" w:rsidR="00686525" w:rsidRDefault="00375017">
      <w:pPr>
        <w:pStyle w:val="Akapitzlist"/>
        <w:numPr>
          <w:ilvl w:val="0"/>
          <w:numId w:val="2"/>
        </w:numPr>
        <w:shd w:val="clear" w:color="auto" w:fill="FDFDFD"/>
        <w:spacing w:before="0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do usunięcia danych osobowych,</w:t>
      </w:r>
    </w:p>
    <w:p w14:paraId="4A5C1811" w14:textId="77777777" w:rsidR="00686525" w:rsidRDefault="00375017">
      <w:pPr>
        <w:pStyle w:val="Akapitzlist"/>
        <w:numPr>
          <w:ilvl w:val="0"/>
          <w:numId w:val="2"/>
        </w:numPr>
        <w:shd w:val="clear" w:color="auto" w:fill="FDFDFD"/>
        <w:spacing w:before="0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do ograniczenia przetwarzania danych,</w:t>
      </w:r>
    </w:p>
    <w:p w14:paraId="4A142056" w14:textId="77777777" w:rsidR="00686525" w:rsidRDefault="00375017">
      <w:pPr>
        <w:pStyle w:val="Akapitzlist"/>
        <w:numPr>
          <w:ilvl w:val="0"/>
          <w:numId w:val="2"/>
        </w:numPr>
        <w:shd w:val="clear" w:color="auto" w:fill="FDFDFD"/>
        <w:spacing w:before="0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>do sprzeciwu wobec przetwarzania danych osobowych,</w:t>
      </w:r>
    </w:p>
    <w:p w14:paraId="01296D1F" w14:textId="77777777" w:rsidR="00686525" w:rsidRDefault="00375017">
      <w:pPr>
        <w:pStyle w:val="Akapitzlist"/>
        <w:numPr>
          <w:ilvl w:val="0"/>
          <w:numId w:val="2"/>
        </w:numPr>
        <w:shd w:val="clear" w:color="auto" w:fill="FDFDFD"/>
        <w:spacing w:before="0" w:line="276" w:lineRule="auto"/>
        <w:jc w:val="both"/>
        <w:rPr>
          <w:sz w:val="20"/>
          <w:szCs w:val="20"/>
        </w:rPr>
      </w:pP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do wniesienia skargi do </w:t>
      </w:r>
      <w:r>
        <w:rPr>
          <w:rFonts w:eastAsia="Times New Roman" w:cs="Times New Roman"/>
          <w:iCs/>
          <w:color w:val="222222"/>
          <w:sz w:val="16"/>
          <w:szCs w:val="16"/>
          <w:lang w:eastAsia="pl-PL"/>
        </w:rPr>
        <w:t>Prezesa Urzędu Ochrony Danych Osobowych na adres Urzędu Ochrony Danych Osobowych, ul. Stawki 2, 00 - 193 Warszawa.</w:t>
      </w:r>
    </w:p>
    <w:p w14:paraId="2D4BE4A0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sz w:val="16"/>
          <w:szCs w:val="16"/>
        </w:rPr>
      </w:pPr>
      <w:r>
        <w:rPr>
          <w:rFonts w:eastAsia="Times New Roman" w:cs="Times New Roman"/>
          <w:b/>
          <w:color w:val="222222"/>
          <w:sz w:val="16"/>
          <w:szCs w:val="16"/>
          <w:lang w:eastAsia="pl-PL"/>
        </w:rPr>
        <w:t>Dobrowolność/ Obowiązek podania danych osobowych</w:t>
      </w:r>
    </w:p>
    <w:p w14:paraId="538EA7F7" w14:textId="77777777" w:rsidR="00686525" w:rsidRDefault="00375017">
      <w:pPr>
        <w:pStyle w:val="Akapitzlist"/>
        <w:shd w:val="clear" w:color="auto" w:fill="FFFFFF"/>
        <w:spacing w:line="276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Obowiązek podania przez Panią/Pana danych osobowych jest wymogiem ustawowym określonym w przepisach ustawy </w:t>
      </w:r>
      <w:proofErr w:type="spellStart"/>
      <w:r>
        <w:rPr>
          <w:sz w:val="16"/>
          <w:szCs w:val="16"/>
        </w:rPr>
        <w:t>Pzp</w:t>
      </w:r>
      <w:proofErr w:type="spellEnd"/>
      <w:r>
        <w:rPr>
          <w:sz w:val="16"/>
          <w:szCs w:val="16"/>
        </w:rPr>
        <w:t xml:space="preserve">, związanym z udziałem w postępowaniu o udzielenie zamówienia publicznego oraz zawarciem i realizacją umowy. Konsekwencje niepodania danych osobowych wynikają z ustawy </w:t>
      </w:r>
      <w:proofErr w:type="spellStart"/>
      <w:r>
        <w:rPr>
          <w:sz w:val="16"/>
          <w:szCs w:val="16"/>
        </w:rPr>
        <w:t>Pzp</w:t>
      </w:r>
      <w:proofErr w:type="spellEnd"/>
      <w:r>
        <w:rPr>
          <w:sz w:val="16"/>
          <w:szCs w:val="16"/>
        </w:rPr>
        <w:t xml:space="preserve">. </w:t>
      </w:r>
    </w:p>
    <w:p w14:paraId="22CE8BE8" w14:textId="77777777" w:rsidR="00686525" w:rsidRDefault="00375017">
      <w:pPr>
        <w:numPr>
          <w:ilvl w:val="0"/>
          <w:numId w:val="1"/>
        </w:numPr>
        <w:shd w:val="clear" w:color="auto" w:fill="FDFDFD"/>
        <w:spacing w:line="276" w:lineRule="auto"/>
        <w:ind w:left="295" w:hanging="357"/>
        <w:jc w:val="both"/>
        <w:rPr>
          <w:sz w:val="16"/>
          <w:szCs w:val="16"/>
        </w:rPr>
      </w:pPr>
      <w:r>
        <w:rPr>
          <w:b/>
          <w:sz w:val="16"/>
          <w:szCs w:val="16"/>
        </w:rPr>
        <w:t>Zautomatyzowane podejmowanie decyzji, w tym profilowanie</w:t>
      </w:r>
    </w:p>
    <w:p w14:paraId="68DA04EB" w14:textId="77777777" w:rsidR="00686525" w:rsidRDefault="00375017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Pani/Pana dane osobowe nie będą profilowane ani też nie będą podlegały zautomatyzowanemu podejmowaniu decyzji.</w:t>
      </w:r>
    </w:p>
    <w:p w14:paraId="0EFB89B6" w14:textId="77777777" w:rsidR="00686525" w:rsidRDefault="00686525"/>
    <w:sectPr w:rsidR="0068652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bold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34789"/>
    <w:multiLevelType w:val="multilevel"/>
    <w:tmpl w:val="0AB629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14290"/>
    <w:multiLevelType w:val="multilevel"/>
    <w:tmpl w:val="898C381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D3C2E84"/>
    <w:multiLevelType w:val="multilevel"/>
    <w:tmpl w:val="54B652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25"/>
    <w:rsid w:val="001641B7"/>
    <w:rsid w:val="00375017"/>
    <w:rsid w:val="00686525"/>
    <w:rsid w:val="0093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D3B7"/>
  <w15:docId w15:val="{E62BC2C8-F897-473E-BF60-48E3FEA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AFF"/>
    <w:pPr>
      <w:spacing w:before="120" w:line="240" w:lineRule="exact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DD2AFF"/>
    <w:rPr>
      <w:rFonts w:ascii="Fira Sans" w:hAnsi="Fira Sans"/>
      <w:sz w:val="19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D2AF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D2AFF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DD2AFF"/>
    <w:rPr>
      <w:strike w:val="0"/>
      <w:dstrike w:val="0"/>
      <w:color w:val="B4111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DD2AFF"/>
    <w:rPr>
      <w:rFonts w:ascii="firabold" w:hAnsi="firabold"/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2AF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2AF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2AF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  <w:szCs w:val="19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character" w:customStyle="1" w:styleId="ListLabel3">
    <w:name w:val="ListLabel 3"/>
    <w:qFormat/>
    <w:rPr>
      <w:rFonts w:ascii="Fira Sans" w:eastAsia="Times New Roman" w:hAnsi="Fira Sans" w:cs="Times New Roman"/>
      <w:sz w:val="20"/>
      <w:szCs w:val="20"/>
      <w:lang w:eastAsia="pl-PL"/>
    </w:rPr>
  </w:style>
  <w:style w:type="character" w:customStyle="1" w:styleId="ListLabel4">
    <w:name w:val="ListLabel 4"/>
    <w:qFormat/>
    <w:rPr>
      <w:rFonts w:ascii="Fira Sans" w:eastAsia="Times New Roman" w:hAnsi="Fira Sans" w:cs="Times New Roman"/>
      <w:sz w:val="20"/>
      <w:szCs w:val="20"/>
      <w:lang w:eastAsia="pl-PL"/>
    </w:rPr>
  </w:style>
  <w:style w:type="character" w:customStyle="1" w:styleId="ListLabel5">
    <w:name w:val="ListLabel 5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6">
    <w:name w:val="ListLabel 6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7">
    <w:name w:val="ListLabel 7"/>
    <w:qFormat/>
    <w:rPr>
      <w:rFonts w:eastAsia="Times New Roman" w:cs="Times New Roman"/>
      <w:color w:val="000000"/>
      <w:sz w:val="20"/>
      <w:szCs w:val="20"/>
      <w:lang w:eastAsia="pl-PL"/>
    </w:rPr>
  </w:style>
  <w:style w:type="character" w:customStyle="1" w:styleId="ListLabel8">
    <w:name w:val="ListLabel 8"/>
    <w:qFormat/>
    <w:rPr>
      <w:rFonts w:eastAsia="Times New Roman" w:cs="Times New Roman"/>
      <w:color w:val="000000"/>
      <w:sz w:val="16"/>
      <w:szCs w:val="16"/>
      <w:lang w:eastAsia="pl-PL"/>
    </w:rPr>
  </w:style>
  <w:style w:type="character" w:customStyle="1" w:styleId="ListLabel9">
    <w:name w:val="ListLabel 9"/>
    <w:qFormat/>
    <w:rPr>
      <w:rFonts w:eastAsia="Times New Roman" w:cs="Times New Roman"/>
      <w:color w:val="000000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DD2A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2AFF"/>
    <w:pPr>
      <w:spacing w:before="0" w:line="240" w:lineRule="auto"/>
    </w:pPr>
    <w:rPr>
      <w:rFonts w:asciiTheme="minorHAnsi" w:hAnsiTheme="minorHAns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2AFF"/>
    <w:pPr>
      <w:spacing w:before="0" w:after="160" w:line="240" w:lineRule="auto"/>
    </w:pPr>
    <w:rPr>
      <w:rFonts w:asciiTheme="minorHAnsi" w:hAnsi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2AFF"/>
    <w:pPr>
      <w:spacing w:before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anislaw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74C9-CC90-4D90-B304-1069BB94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dc:description/>
  <cp:lastModifiedBy>Monika Krupa</cp:lastModifiedBy>
  <cp:revision>4</cp:revision>
  <cp:lastPrinted>2019-12-31T08:58:00Z</cp:lastPrinted>
  <dcterms:created xsi:type="dcterms:W3CDTF">2021-03-11T14:56:00Z</dcterms:created>
  <dcterms:modified xsi:type="dcterms:W3CDTF">2021-03-24T14:35:00Z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