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E2" w:rsidRPr="002C71CA" w:rsidRDefault="007A0BE2" w:rsidP="007A0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1CA">
        <w:rPr>
          <w:rFonts w:ascii="Times New Roman" w:hAnsi="Times New Roman" w:cs="Times New Roman"/>
          <w:sz w:val="24"/>
          <w:szCs w:val="24"/>
        </w:rPr>
        <w:t xml:space="preserve">Sprawozdanie z prac Komisji Rewizyjnej w okresie między sesjami </w:t>
      </w:r>
    </w:p>
    <w:p w:rsidR="0044555B" w:rsidRPr="002C71CA" w:rsidRDefault="007A0BE2" w:rsidP="007A0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1CA">
        <w:rPr>
          <w:rFonts w:ascii="Times New Roman" w:hAnsi="Times New Roman" w:cs="Times New Roman"/>
          <w:sz w:val="24"/>
          <w:szCs w:val="24"/>
        </w:rPr>
        <w:t>(</w:t>
      </w:r>
      <w:r w:rsidR="00CB6F2D" w:rsidRPr="002C71CA">
        <w:rPr>
          <w:rFonts w:ascii="Times New Roman" w:hAnsi="Times New Roman" w:cs="Times New Roman"/>
          <w:sz w:val="24"/>
          <w:szCs w:val="24"/>
        </w:rPr>
        <w:t>2</w:t>
      </w:r>
      <w:r w:rsidR="002F77BF">
        <w:rPr>
          <w:rFonts w:ascii="Times New Roman" w:hAnsi="Times New Roman" w:cs="Times New Roman"/>
          <w:sz w:val="24"/>
          <w:szCs w:val="24"/>
        </w:rPr>
        <w:t>1</w:t>
      </w:r>
      <w:r w:rsidR="00CB6F2D" w:rsidRPr="002C71CA">
        <w:rPr>
          <w:rFonts w:ascii="Times New Roman" w:hAnsi="Times New Roman" w:cs="Times New Roman"/>
          <w:sz w:val="24"/>
          <w:szCs w:val="24"/>
        </w:rPr>
        <w:t xml:space="preserve"> </w:t>
      </w:r>
      <w:r w:rsidR="002F77BF">
        <w:rPr>
          <w:rFonts w:ascii="Times New Roman" w:hAnsi="Times New Roman" w:cs="Times New Roman"/>
          <w:sz w:val="24"/>
          <w:szCs w:val="24"/>
        </w:rPr>
        <w:t>grudnia</w:t>
      </w:r>
      <w:r w:rsidR="00CB6F2D" w:rsidRPr="002C71CA">
        <w:rPr>
          <w:rFonts w:ascii="Times New Roman" w:hAnsi="Times New Roman" w:cs="Times New Roman"/>
          <w:sz w:val="24"/>
          <w:szCs w:val="24"/>
        </w:rPr>
        <w:t xml:space="preserve"> 2020</w:t>
      </w:r>
      <w:r w:rsidRPr="002C71CA">
        <w:rPr>
          <w:rFonts w:ascii="Times New Roman" w:hAnsi="Times New Roman" w:cs="Times New Roman"/>
          <w:sz w:val="24"/>
          <w:szCs w:val="24"/>
        </w:rPr>
        <w:t xml:space="preserve"> r.– </w:t>
      </w:r>
      <w:r w:rsidR="002F77BF">
        <w:rPr>
          <w:rFonts w:ascii="Times New Roman" w:hAnsi="Times New Roman" w:cs="Times New Roman"/>
          <w:sz w:val="24"/>
          <w:szCs w:val="24"/>
        </w:rPr>
        <w:t>26 lutego 2021</w:t>
      </w:r>
      <w:r w:rsidR="00CB6F2D" w:rsidRPr="002C71CA">
        <w:rPr>
          <w:rFonts w:ascii="Times New Roman" w:hAnsi="Times New Roman" w:cs="Times New Roman"/>
          <w:sz w:val="24"/>
          <w:szCs w:val="24"/>
        </w:rPr>
        <w:t xml:space="preserve"> r.</w:t>
      </w:r>
      <w:r w:rsidRPr="002C71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52D8" w:rsidRDefault="007A0BE2" w:rsidP="002C7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1CA">
        <w:rPr>
          <w:rFonts w:ascii="Times New Roman" w:hAnsi="Times New Roman" w:cs="Times New Roman"/>
          <w:sz w:val="24"/>
          <w:szCs w:val="24"/>
        </w:rPr>
        <w:t xml:space="preserve">Komisja w okresie między sesjami odbyła jedno posiedzenie w dniu </w:t>
      </w:r>
      <w:r w:rsidR="002F77BF">
        <w:rPr>
          <w:rFonts w:ascii="Times New Roman" w:hAnsi="Times New Roman" w:cs="Times New Roman"/>
          <w:sz w:val="24"/>
          <w:szCs w:val="24"/>
        </w:rPr>
        <w:t>25 lutego 2021</w:t>
      </w:r>
      <w:r w:rsidRPr="002C71CA">
        <w:rPr>
          <w:rFonts w:ascii="Times New Roman" w:hAnsi="Times New Roman" w:cs="Times New Roman"/>
          <w:sz w:val="24"/>
          <w:szCs w:val="24"/>
        </w:rPr>
        <w:t xml:space="preserve"> r.</w:t>
      </w:r>
      <w:r w:rsidR="002C71CA">
        <w:rPr>
          <w:rFonts w:ascii="Times New Roman" w:hAnsi="Times New Roman" w:cs="Times New Roman"/>
          <w:sz w:val="24"/>
          <w:szCs w:val="24"/>
        </w:rPr>
        <w:t xml:space="preserve"> na</w:t>
      </w:r>
      <w:r w:rsidRPr="002C71CA">
        <w:rPr>
          <w:rFonts w:ascii="Times New Roman" w:hAnsi="Times New Roman" w:cs="Times New Roman"/>
          <w:sz w:val="24"/>
          <w:szCs w:val="24"/>
        </w:rPr>
        <w:t xml:space="preserve"> którym przeprowadziła</w:t>
      </w:r>
      <w:r w:rsidR="001252D8">
        <w:rPr>
          <w:rFonts w:ascii="Times New Roman" w:hAnsi="Times New Roman" w:cs="Times New Roman"/>
          <w:sz w:val="24"/>
          <w:szCs w:val="24"/>
        </w:rPr>
        <w:t>:</w:t>
      </w:r>
    </w:p>
    <w:p w:rsidR="002F77BF" w:rsidRPr="002F77BF" w:rsidRDefault="002F77BF" w:rsidP="002F77B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kontrolę</w:t>
      </w:r>
      <w:r w:rsidRPr="002F77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wydatków ponoszonych na utrzymanie targowiska gminnego.</w:t>
      </w:r>
    </w:p>
    <w:p w:rsidR="002F77BF" w:rsidRPr="005E00AC" w:rsidRDefault="002F77BF" w:rsidP="005E00AC">
      <w:pPr>
        <w:pStyle w:val="Akapitzlis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7BF">
        <w:rPr>
          <w:rFonts w:ascii="Times New Roman" w:hAnsi="Times New Roman" w:cs="Times New Roman"/>
          <w:sz w:val="24"/>
          <w:szCs w:val="24"/>
        </w:rPr>
        <w:t xml:space="preserve">Po zapoznaniu się z dokumentacją Urzędu Gminy dotyczącą </w:t>
      </w:r>
      <w:r w:rsidR="001D438B">
        <w:rPr>
          <w:rFonts w:ascii="Times New Roman" w:hAnsi="Times New Roman" w:cs="Times New Roman"/>
          <w:sz w:val="24"/>
          <w:szCs w:val="24"/>
        </w:rPr>
        <w:t xml:space="preserve">wydatków ponoszonych na utrzymanie targowiska gminnego </w:t>
      </w:r>
      <w:r w:rsidRPr="002F77BF">
        <w:rPr>
          <w:rFonts w:ascii="Times New Roman" w:hAnsi="Times New Roman" w:cs="Times New Roman"/>
          <w:sz w:val="24"/>
          <w:szCs w:val="24"/>
        </w:rPr>
        <w:t xml:space="preserve">oraz wysłuchaniu informacji przedstawionych przez pracowników Urzędu Gminy </w:t>
      </w:r>
      <w:r w:rsidRPr="002F77BF">
        <w:rPr>
          <w:rFonts w:ascii="Times New Roman" w:hAnsi="Times New Roman" w:cs="Times New Roman"/>
          <w:b/>
          <w:sz w:val="24"/>
          <w:szCs w:val="24"/>
        </w:rPr>
        <w:t xml:space="preserve">Komisja pozytywnie zaopiniowała  wykonanie wydatków </w:t>
      </w:r>
      <w:r w:rsidR="001D438B">
        <w:rPr>
          <w:rFonts w:ascii="Times New Roman" w:hAnsi="Times New Roman" w:cs="Times New Roman"/>
          <w:b/>
          <w:sz w:val="24"/>
          <w:szCs w:val="24"/>
        </w:rPr>
        <w:t>ponoszonych na utrzymanie targowiska gminnego.</w:t>
      </w:r>
    </w:p>
    <w:p w:rsidR="002F77BF" w:rsidRDefault="002F77BF" w:rsidP="002F77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kontrolę</w:t>
      </w:r>
      <w:r w:rsidRPr="002F77BF">
        <w:rPr>
          <w:rFonts w:ascii="Times New Roman" w:eastAsia="Times New Roman" w:hAnsi="Times New Roman" w:cs="Times New Roman"/>
          <w:sz w:val="24"/>
        </w:rPr>
        <w:t xml:space="preserve"> przetargu na zakup biletów miesięcznych dla uczniów dowożonych do szkół w roku szkolnym 2019/2020.</w:t>
      </w:r>
    </w:p>
    <w:p w:rsidR="002F77BF" w:rsidRPr="005E00AC" w:rsidRDefault="002F77BF" w:rsidP="005E00AC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7BF">
        <w:rPr>
          <w:rFonts w:ascii="Times New Roman" w:hAnsi="Times New Roman" w:cs="Times New Roman"/>
          <w:sz w:val="24"/>
          <w:szCs w:val="24"/>
        </w:rPr>
        <w:t xml:space="preserve">Po zapoznaniu się z dokumentacją Urzędu Gminy dotyczącą </w:t>
      </w:r>
      <w:r w:rsidR="001D438B">
        <w:rPr>
          <w:rFonts w:ascii="Times New Roman" w:hAnsi="Times New Roman" w:cs="Times New Roman"/>
          <w:sz w:val="24"/>
          <w:szCs w:val="24"/>
        </w:rPr>
        <w:t>przetargu na zakup biletów miesięcznych dla uczniów</w:t>
      </w:r>
      <w:r w:rsidRPr="002F77BF">
        <w:rPr>
          <w:rFonts w:ascii="Times New Roman" w:hAnsi="Times New Roman" w:cs="Times New Roman"/>
          <w:sz w:val="24"/>
          <w:szCs w:val="24"/>
        </w:rPr>
        <w:t xml:space="preserve"> oraz wysłuchaniu informacji przedstawionych przez pracowników Urzędu Gminy </w:t>
      </w:r>
      <w:r w:rsidRPr="002F77BF">
        <w:rPr>
          <w:rFonts w:ascii="Times New Roman" w:hAnsi="Times New Roman" w:cs="Times New Roman"/>
          <w:b/>
          <w:sz w:val="24"/>
          <w:szCs w:val="24"/>
        </w:rPr>
        <w:t xml:space="preserve">Komisja jednogłośnie pozytywnie zaopiniowała kontrolę </w:t>
      </w:r>
      <w:r w:rsidR="001D438B">
        <w:rPr>
          <w:rFonts w:ascii="Times New Roman" w:hAnsi="Times New Roman" w:cs="Times New Roman"/>
          <w:b/>
          <w:sz w:val="24"/>
          <w:szCs w:val="24"/>
        </w:rPr>
        <w:t xml:space="preserve">przetargu na zakup biletów miesięcznych dla uczniów dowożonych do szkół w roku szkolnym 2019/2020. </w:t>
      </w:r>
    </w:p>
    <w:p w:rsidR="002F77BF" w:rsidRPr="002F77BF" w:rsidRDefault="002F77BF" w:rsidP="002F77B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kontrolę</w:t>
      </w:r>
      <w:r w:rsidRPr="002F77BF">
        <w:rPr>
          <w:rFonts w:ascii="Times New Roman" w:eastAsia="Times New Roman" w:hAnsi="Times New Roman" w:cs="Times New Roman"/>
          <w:sz w:val="24"/>
        </w:rPr>
        <w:t xml:space="preserve"> wydatków na inwestycje pn. „Rozbudowa Szkoły Podstawowej w Ładzyniu”</w:t>
      </w:r>
    </w:p>
    <w:p w:rsidR="001D438B" w:rsidRPr="001252D8" w:rsidRDefault="001D438B" w:rsidP="001D4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D8">
        <w:rPr>
          <w:rFonts w:ascii="Times New Roman" w:hAnsi="Times New Roman" w:cs="Times New Roman"/>
          <w:sz w:val="24"/>
          <w:szCs w:val="24"/>
        </w:rPr>
        <w:t>Po zapoznaniu się z dokumentacją Urzędu Gminy dotyczącą przeprowadz</w:t>
      </w:r>
      <w:r>
        <w:rPr>
          <w:rFonts w:ascii="Times New Roman" w:hAnsi="Times New Roman" w:cs="Times New Roman"/>
          <w:sz w:val="24"/>
          <w:szCs w:val="24"/>
        </w:rPr>
        <w:t>onej</w:t>
      </w:r>
      <w:r w:rsidRPr="001252D8">
        <w:rPr>
          <w:rFonts w:ascii="Times New Roman" w:hAnsi="Times New Roman" w:cs="Times New Roman"/>
          <w:sz w:val="24"/>
          <w:szCs w:val="24"/>
        </w:rPr>
        <w:t xml:space="preserve"> inwestycji oraz wysłuchaniu informacji przedstawionych przez pracowników Urzędu Gminy </w:t>
      </w:r>
      <w:r w:rsidRPr="001252D8">
        <w:rPr>
          <w:rFonts w:ascii="Times New Roman" w:hAnsi="Times New Roman" w:cs="Times New Roman"/>
          <w:b/>
          <w:sz w:val="24"/>
          <w:szCs w:val="24"/>
        </w:rPr>
        <w:t xml:space="preserve">Komisja jednogłośnie pozytywnie zaopiniowała kontrolę </w:t>
      </w:r>
      <w:r>
        <w:rPr>
          <w:rFonts w:ascii="Times New Roman" w:hAnsi="Times New Roman" w:cs="Times New Roman"/>
          <w:b/>
          <w:sz w:val="24"/>
          <w:szCs w:val="24"/>
        </w:rPr>
        <w:t>wydatków na inwestycję pn. „Rozbudowa Szkoły Podstawowej w Ładzyniu”.</w:t>
      </w:r>
    </w:p>
    <w:p w:rsidR="001D438B" w:rsidRDefault="001D438B" w:rsidP="001D438B">
      <w:pPr>
        <w:jc w:val="both"/>
      </w:pPr>
    </w:p>
    <w:p w:rsidR="007E67B6" w:rsidRPr="007E67B6" w:rsidRDefault="005E00AC" w:rsidP="007E67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B6">
        <w:rPr>
          <w:rFonts w:ascii="Times New Roman" w:hAnsi="Times New Roman" w:cs="Times New Roman"/>
          <w:b/>
          <w:sz w:val="24"/>
          <w:szCs w:val="24"/>
        </w:rPr>
        <w:t>Ponadto na posiedzeniu komisja opracowała plan pracy: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 Rozpatrzenie sprawozdania z wykonania budżetu gminy na 2020 rok i wypracowanie wniosku w sprawie absolutorium dla Wójta Gminy.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 Kontrola wydatków inwestycyjnych poniesionych na budowę remizy OSP w Pustelniku.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Kontrola wykonania uchwał w 2020 r. 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 Kontrola wykonania przedsięwzięć realizowanych w 2020 r. w ramach funduszu sołeckiego (Ciopan, Choiny, Czarna)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Kontrola wydatków na inwestycje pn. "Przebudowa dróg gminnych” (Goździówka, </w:t>
      </w: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ul. Mickiewicza w Stanisławowie)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6. Kontrola procedury przetargowej na budowę przedszkola w Stanisławowie. 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7. Kontrola wydatków na utrzymanie i eksploatację oczyszczalni ścieków w Retkowie.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 Kontrola finansowa GOK.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E67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 Kontrola finansowa GOPS.</w:t>
      </w:r>
    </w:p>
    <w:p w:rsidR="007E67B6" w:rsidRPr="007E67B6" w:rsidRDefault="007E67B6" w:rsidP="007E6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p w:rsidR="002F77BF" w:rsidRPr="007E67B6" w:rsidRDefault="002F77BF" w:rsidP="002C7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BE2" w:rsidRDefault="007A0BE2" w:rsidP="001252D8">
      <w:pPr>
        <w:jc w:val="both"/>
      </w:pPr>
    </w:p>
    <w:sectPr w:rsidR="007A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6393"/>
    <w:multiLevelType w:val="hybridMultilevel"/>
    <w:tmpl w:val="21D6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15B33"/>
    <w:multiLevelType w:val="hybridMultilevel"/>
    <w:tmpl w:val="F432CAB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E2"/>
    <w:rsid w:val="001252D8"/>
    <w:rsid w:val="001D438B"/>
    <w:rsid w:val="002C71CA"/>
    <w:rsid w:val="002F77BF"/>
    <w:rsid w:val="0044555B"/>
    <w:rsid w:val="005E00AC"/>
    <w:rsid w:val="007057E6"/>
    <w:rsid w:val="007A0BE2"/>
    <w:rsid w:val="007E67B6"/>
    <w:rsid w:val="00C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B477-6077-436E-9A2D-C9AC9D4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Krusiewicz</dc:creator>
  <cp:keywords/>
  <dc:description/>
  <cp:lastModifiedBy>Izabela Zagórska</cp:lastModifiedBy>
  <cp:revision>7</cp:revision>
  <cp:lastPrinted>2021-02-26T08:48:00Z</cp:lastPrinted>
  <dcterms:created xsi:type="dcterms:W3CDTF">2021-02-19T10:32:00Z</dcterms:created>
  <dcterms:modified xsi:type="dcterms:W3CDTF">2021-02-26T08:48:00Z</dcterms:modified>
</cp:coreProperties>
</file>